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6144" w:type="dxa"/>
        <w:tblInd w:w="-431" w:type="dxa"/>
        <w:tblLayout w:type="fixed"/>
        <w:tblLook w:val="04A0" w:firstRow="1" w:lastRow="0" w:firstColumn="1" w:lastColumn="0" w:noHBand="0" w:noVBand="1"/>
      </w:tblPr>
      <w:tblGrid>
        <w:gridCol w:w="1135"/>
        <w:gridCol w:w="2268"/>
        <w:gridCol w:w="2410"/>
        <w:gridCol w:w="2693"/>
        <w:gridCol w:w="2828"/>
        <w:gridCol w:w="2662"/>
        <w:gridCol w:w="2148"/>
      </w:tblGrid>
      <w:tr w:rsidR="00F15530" w:rsidRPr="00F15530" w14:paraId="22256140" w14:textId="77777777" w:rsidTr="008E3053">
        <w:trPr>
          <w:trHeight w:val="350"/>
        </w:trPr>
        <w:tc>
          <w:tcPr>
            <w:tcW w:w="16144" w:type="dxa"/>
            <w:gridSpan w:val="7"/>
            <w:shd w:val="clear" w:color="auto" w:fill="CDE100"/>
          </w:tcPr>
          <w:p w14:paraId="2E6498A5" w14:textId="3F260466" w:rsidR="00A872BF" w:rsidRDefault="00F15530" w:rsidP="008029A5">
            <w:pPr>
              <w:contextualSpacing/>
              <w:jc w:val="center"/>
              <w:rPr>
                <w:rFonts w:ascii="Neue Haas Grotesk Text Pro" w:hAnsi="Neue Haas Grotesk Text Pro"/>
                <w:b/>
                <w:bCs/>
                <w:sz w:val="40"/>
                <w:szCs w:val="40"/>
              </w:rPr>
            </w:pPr>
            <w:r w:rsidRPr="00380103">
              <w:rPr>
                <w:rFonts w:ascii="Neue Haas Grotesk Text Pro" w:hAnsi="Neue Haas Grotesk Text Pro"/>
                <w:b/>
                <w:bCs/>
                <w:sz w:val="40"/>
                <w:szCs w:val="40"/>
              </w:rPr>
              <w:t xml:space="preserve">Undergraduate Generic Graduate Criteria </w:t>
            </w:r>
            <w:r w:rsidR="00233475">
              <w:rPr>
                <w:rFonts w:ascii="Neue Haas Grotesk Text Pro" w:hAnsi="Neue Haas Grotesk Text Pro"/>
                <w:b/>
                <w:bCs/>
                <w:sz w:val="40"/>
                <w:szCs w:val="40"/>
              </w:rPr>
              <w:t>- STARS</w:t>
            </w:r>
          </w:p>
          <w:p w14:paraId="4C598A8F" w14:textId="1E31A3C3" w:rsidR="00F15530" w:rsidRPr="00A872BF" w:rsidRDefault="00F15530" w:rsidP="00233475">
            <w:pPr>
              <w:contextualSpacing/>
              <w:rPr>
                <w:rFonts w:ascii="Neue Haas Grotesk Text Pro" w:hAnsi="Neue Haas Grotesk Text Pro"/>
                <w:sz w:val="18"/>
                <w:szCs w:val="18"/>
              </w:rPr>
            </w:pPr>
          </w:p>
        </w:tc>
      </w:tr>
      <w:tr w:rsidR="00F15530" w:rsidRPr="00F15530" w14:paraId="578AFDA4" w14:textId="77777777" w:rsidTr="008029A5">
        <w:trPr>
          <w:trHeight w:val="408"/>
        </w:trPr>
        <w:tc>
          <w:tcPr>
            <w:tcW w:w="1135" w:type="dxa"/>
            <w:shd w:val="clear" w:color="auto" w:fill="CDE100"/>
            <w:hideMark/>
          </w:tcPr>
          <w:p w14:paraId="7D6E4DA3" w14:textId="77777777" w:rsidR="00EC1517" w:rsidRPr="00EC1517"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Descriptor</w:t>
            </w:r>
          </w:p>
        </w:tc>
        <w:tc>
          <w:tcPr>
            <w:tcW w:w="2268" w:type="dxa"/>
            <w:shd w:val="clear" w:color="auto" w:fill="CDE100"/>
            <w:hideMark/>
          </w:tcPr>
          <w:p w14:paraId="7E23683B" w14:textId="77777777" w:rsidR="00EE38C6"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Not Passed </w:t>
            </w:r>
          </w:p>
          <w:p w14:paraId="0BA55317" w14:textId="53BC6960"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0–39 %</w:t>
            </w:r>
          </w:p>
        </w:tc>
        <w:tc>
          <w:tcPr>
            <w:tcW w:w="2410" w:type="dxa"/>
            <w:shd w:val="clear" w:color="auto" w:fill="CDE100"/>
            <w:hideMark/>
          </w:tcPr>
          <w:p w14:paraId="245AEEE4" w14:textId="32ABFDCA" w:rsidR="00A872BF"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Pass </w:t>
            </w:r>
          </w:p>
          <w:p w14:paraId="607149FB" w14:textId="6440C88E"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40–49 %</w:t>
            </w:r>
          </w:p>
        </w:tc>
        <w:tc>
          <w:tcPr>
            <w:tcW w:w="2693" w:type="dxa"/>
            <w:shd w:val="clear" w:color="auto" w:fill="CDE100"/>
            <w:hideMark/>
          </w:tcPr>
          <w:p w14:paraId="6281911E" w14:textId="77777777" w:rsidR="00A872BF"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Good Pass </w:t>
            </w:r>
          </w:p>
          <w:p w14:paraId="75301DF6" w14:textId="2E252823"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50–59 %</w:t>
            </w:r>
          </w:p>
        </w:tc>
        <w:tc>
          <w:tcPr>
            <w:tcW w:w="2828" w:type="dxa"/>
            <w:shd w:val="clear" w:color="auto" w:fill="CDE100"/>
            <w:hideMark/>
          </w:tcPr>
          <w:p w14:paraId="68F827A1" w14:textId="77777777" w:rsidR="008029A5"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Very Good Pass </w:t>
            </w:r>
          </w:p>
          <w:p w14:paraId="51FA6944" w14:textId="3D89C284"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60–69 %</w:t>
            </w:r>
          </w:p>
        </w:tc>
        <w:tc>
          <w:tcPr>
            <w:tcW w:w="2662" w:type="dxa"/>
            <w:shd w:val="clear" w:color="auto" w:fill="CDE100"/>
            <w:hideMark/>
          </w:tcPr>
          <w:p w14:paraId="243698BB" w14:textId="77777777" w:rsidR="008029A5"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Excellent Pass </w:t>
            </w:r>
          </w:p>
          <w:p w14:paraId="0EA53C22" w14:textId="2E26DE9A"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70–89 %</w:t>
            </w:r>
          </w:p>
        </w:tc>
        <w:tc>
          <w:tcPr>
            <w:tcW w:w="2148" w:type="dxa"/>
            <w:shd w:val="clear" w:color="auto" w:fill="CDE100"/>
            <w:hideMark/>
          </w:tcPr>
          <w:p w14:paraId="11705B27" w14:textId="77777777" w:rsidR="008029A5"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Outstanding Pass </w:t>
            </w:r>
          </w:p>
          <w:p w14:paraId="7400A370" w14:textId="430AD3E9"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90–100 %</w:t>
            </w:r>
          </w:p>
        </w:tc>
      </w:tr>
      <w:tr w:rsidR="00EC1517" w:rsidRPr="00F15530" w14:paraId="46CED1CE" w14:textId="77777777" w:rsidTr="005855D3">
        <w:trPr>
          <w:trHeight w:val="412"/>
        </w:trPr>
        <w:tc>
          <w:tcPr>
            <w:tcW w:w="16144" w:type="dxa"/>
            <w:gridSpan w:val="7"/>
            <w:tcBorders>
              <w:bottom w:val="single" w:sz="4" w:space="0" w:color="auto"/>
            </w:tcBorders>
            <w:shd w:val="clear" w:color="auto" w:fill="CDE100"/>
            <w:hideMark/>
          </w:tcPr>
          <w:p w14:paraId="17EAC124" w14:textId="24F53D86" w:rsidR="00EC1517" w:rsidRPr="00072408" w:rsidRDefault="00924E8E"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t>SHAP</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EC1517" w:rsidRPr="00072408">
              <w:rPr>
                <w:rFonts w:ascii="Neue Haas Grotesk Text Pro" w:hAnsi="Neue Haas Grotesk Text Pro"/>
                <w:b/>
                <w:bCs/>
                <w:sz w:val="28"/>
                <w:szCs w:val="28"/>
              </w:rPr>
              <w:t>Skills, Practic</w:t>
            </w:r>
            <w:r w:rsidR="00DA1BDB" w:rsidRPr="00072408">
              <w:rPr>
                <w:rFonts w:ascii="Neue Haas Grotesk Text Pro" w:hAnsi="Neue Haas Grotesk Text Pro"/>
                <w:b/>
                <w:bCs/>
                <w:sz w:val="28"/>
                <w:szCs w:val="28"/>
              </w:rPr>
              <w:t>e and</w:t>
            </w:r>
            <w:r w:rsidR="007C403E" w:rsidRPr="00072408">
              <w:rPr>
                <w:rFonts w:ascii="Neue Haas Grotesk Text Pro" w:hAnsi="Neue Haas Grotesk Text Pro"/>
                <w:b/>
                <w:bCs/>
                <w:sz w:val="28"/>
                <w:szCs w:val="28"/>
              </w:rPr>
              <w:t xml:space="preserve"> </w:t>
            </w:r>
            <w:r w:rsidR="00EC1517" w:rsidRPr="00072408">
              <w:rPr>
                <w:rFonts w:ascii="Neue Haas Grotesk Text Pro" w:hAnsi="Neue Haas Grotesk Text Pro"/>
                <w:b/>
                <w:bCs/>
                <w:sz w:val="28"/>
                <w:szCs w:val="28"/>
              </w:rPr>
              <w:t>Process(S)</w:t>
            </w:r>
          </w:p>
          <w:p w14:paraId="128D0393" w14:textId="52A79EF7" w:rsidR="006F445D" w:rsidRPr="00352E89"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t xml:space="preserve">How you make, test and refine your work; you experiment, iterate and resolve ideas through materials, tools </w:t>
            </w:r>
            <w:r>
              <w:rPr>
                <w:rFonts w:ascii="Neue Haas Grotesk Text Pro" w:hAnsi="Neue Haas Grotesk Text Pro"/>
                <w:i/>
                <w:iCs/>
                <w:sz w:val="18"/>
                <w:szCs w:val="18"/>
              </w:rPr>
              <w:t>or</w:t>
            </w:r>
            <w:r w:rsidRPr="00595809">
              <w:rPr>
                <w:rFonts w:ascii="Neue Haas Grotesk Text Pro" w:hAnsi="Neue Haas Grotesk Text Pro"/>
                <w:i/>
                <w:iCs/>
                <w:sz w:val="18"/>
                <w:szCs w:val="18"/>
              </w:rPr>
              <w:t xml:space="preserve"> digital methods, documenting process and working safely and ethically.</w:t>
            </w:r>
          </w:p>
        </w:tc>
      </w:tr>
      <w:tr w:rsidR="00F15530" w:rsidRPr="00F15530" w14:paraId="150EB535" w14:textId="77777777" w:rsidTr="00595809">
        <w:trPr>
          <w:trHeight w:val="2095"/>
        </w:trPr>
        <w:tc>
          <w:tcPr>
            <w:tcW w:w="1135" w:type="dxa"/>
            <w:tcBorders>
              <w:top w:val="single" w:sz="4" w:space="0" w:color="auto"/>
              <w:bottom w:val="single" w:sz="4" w:space="0" w:color="auto"/>
              <w:right w:val="nil"/>
            </w:tcBorders>
            <w:shd w:val="clear" w:color="auto" w:fill="CDE100"/>
            <w:hideMark/>
          </w:tcPr>
          <w:p w14:paraId="0753968B" w14:textId="77777777" w:rsidR="00EC1517" w:rsidRPr="00EC1517" w:rsidRDefault="00EC1517"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3</w:t>
            </w:r>
          </w:p>
        </w:tc>
        <w:tc>
          <w:tcPr>
            <w:tcW w:w="2268" w:type="dxa"/>
            <w:tcBorders>
              <w:top w:val="single" w:sz="4" w:space="0" w:color="auto"/>
              <w:left w:val="nil"/>
              <w:bottom w:val="single" w:sz="4" w:space="0" w:color="auto"/>
              <w:right w:val="nil"/>
            </w:tcBorders>
            <w:hideMark/>
          </w:tcPr>
          <w:p w14:paraId="2CC309A5" w14:textId="03D90035" w:rsidR="00EC1517" w:rsidRPr="00EC1517" w:rsidRDefault="00EC1517" w:rsidP="008029A5">
            <w:pPr>
              <w:spacing w:after="160"/>
              <w:contextualSpacing/>
              <w:rPr>
                <w:rFonts w:ascii="Neue Haas Grotesk Text Pro" w:hAnsi="Neue Haas Grotesk Text Pro"/>
                <w:sz w:val="16"/>
                <w:szCs w:val="16"/>
              </w:rPr>
            </w:pPr>
            <w:r w:rsidRPr="00F556FF">
              <w:rPr>
                <w:rFonts w:ascii="Neue Haas Grotesk Text Pro" w:hAnsi="Neue Haas Grotesk Text Pro"/>
                <w:sz w:val="16"/>
                <w:szCs w:val="16"/>
              </w:rPr>
              <w:t>Work incomplete or disorganised; minimal control of tools</w:t>
            </w:r>
            <w:r w:rsidR="00F16702" w:rsidRPr="00F15530">
              <w:rPr>
                <w:rFonts w:ascii="Neue Haas Grotesk Text Pro" w:hAnsi="Neue Haas Grotesk Text Pro"/>
                <w:sz w:val="16"/>
                <w:szCs w:val="16"/>
              </w:rPr>
              <w:t>/</w:t>
            </w:r>
            <w:r w:rsidRPr="00F556FF">
              <w:rPr>
                <w:rFonts w:ascii="Neue Haas Grotesk Text Pro" w:hAnsi="Neue Haas Grotesk Text Pro"/>
                <w:sz w:val="16"/>
                <w:szCs w:val="16"/>
              </w:rPr>
              <w:t>materials</w:t>
            </w:r>
            <w:r w:rsidR="00F16702" w:rsidRPr="00F15530">
              <w:rPr>
                <w:rFonts w:ascii="Neue Haas Grotesk Text Pro" w:hAnsi="Neue Haas Grotesk Text Pro"/>
                <w:sz w:val="16"/>
                <w:szCs w:val="16"/>
              </w:rPr>
              <w:t xml:space="preserve"> resources</w:t>
            </w:r>
            <w:r w:rsidRPr="00F556FF">
              <w:rPr>
                <w:rFonts w:ascii="Neue Haas Grotesk Text Pro" w:hAnsi="Neue Haas Grotesk Text Pro"/>
                <w:sz w:val="16"/>
                <w:szCs w:val="16"/>
              </w:rPr>
              <w:t>; methods misapplied or unsafe without prompting; intention unclear; outcomes not resolved to brief</w:t>
            </w:r>
            <w:r w:rsidR="00D24F8E">
              <w:rPr>
                <w:rFonts w:ascii="Neue Haas Grotesk Text Pro" w:hAnsi="Neue Haas Grotesk Text Pro"/>
                <w:sz w:val="16"/>
                <w:szCs w:val="16"/>
              </w:rPr>
              <w:t>;</w:t>
            </w:r>
            <w:r w:rsidR="001730AB">
              <w:rPr>
                <w:rFonts w:ascii="Neue Haas Grotesk Text Pro" w:hAnsi="Neue Haas Grotesk Text Pro"/>
                <w:sz w:val="16"/>
                <w:szCs w:val="16"/>
              </w:rPr>
              <w:t xml:space="preserve"> </w:t>
            </w:r>
            <w:r w:rsidR="005D2FF4" w:rsidRPr="005C71F9">
              <w:rPr>
                <w:rFonts w:ascii="Neue Haas Grotesk Text Pro" w:hAnsi="Neue Haas Grotesk Text Pro"/>
                <w:sz w:val="16"/>
                <w:szCs w:val="16"/>
              </w:rPr>
              <w:t>lacks awareness of ethical or academic expectations</w:t>
            </w:r>
            <w:r w:rsidR="007F213D">
              <w:rPr>
                <w:rFonts w:ascii="Neue Haas Grotesk Text Pro" w:hAnsi="Neue Haas Grotesk Text Pro"/>
                <w:sz w:val="16"/>
                <w:szCs w:val="16"/>
              </w:rPr>
              <w:t>.</w:t>
            </w:r>
          </w:p>
        </w:tc>
        <w:tc>
          <w:tcPr>
            <w:tcW w:w="2410" w:type="dxa"/>
            <w:tcBorders>
              <w:top w:val="single" w:sz="4" w:space="0" w:color="auto"/>
              <w:left w:val="nil"/>
              <w:bottom w:val="single" w:sz="4" w:space="0" w:color="auto"/>
              <w:right w:val="nil"/>
            </w:tcBorders>
            <w:hideMark/>
          </w:tcPr>
          <w:p w14:paraId="5155CCCB" w14:textId="3F162C70" w:rsidR="00EC1517" w:rsidRPr="00EC1517" w:rsidRDefault="00EC1517" w:rsidP="008029A5">
            <w:pPr>
              <w:spacing w:after="160"/>
              <w:contextualSpacing/>
              <w:rPr>
                <w:rFonts w:ascii="Neue Haas Grotesk Text Pro" w:hAnsi="Neue Haas Grotesk Text Pro"/>
                <w:sz w:val="16"/>
                <w:szCs w:val="16"/>
              </w:rPr>
            </w:pPr>
            <w:r w:rsidRPr="00F556FF">
              <w:rPr>
                <w:rFonts w:ascii="Neue Haas Grotesk Text Pro" w:hAnsi="Neue Haas Grotesk Text Pro"/>
                <w:sz w:val="16"/>
                <w:szCs w:val="16"/>
              </w:rPr>
              <w:t xml:space="preserve">Selects and applies simple techniques with tutor support; basic execution </w:t>
            </w:r>
            <w:r w:rsidR="00F16702" w:rsidRPr="00F15530">
              <w:rPr>
                <w:rFonts w:ascii="Neue Haas Grotesk Text Pro" w:hAnsi="Neue Haas Grotesk Text Pro"/>
                <w:sz w:val="16"/>
                <w:szCs w:val="16"/>
              </w:rPr>
              <w:t>or</w:t>
            </w:r>
            <w:r w:rsidRPr="00F556FF">
              <w:rPr>
                <w:rFonts w:ascii="Neue Haas Grotesk Text Pro" w:hAnsi="Neue Haas Grotesk Text Pro"/>
                <w:sz w:val="16"/>
                <w:szCs w:val="16"/>
              </w:rPr>
              <w:t xml:space="preserve"> safe handling when guided; meets minimum brief; begins to follow step-by-step procedures and record tests</w:t>
            </w:r>
            <w:r w:rsidR="007F213D">
              <w:rPr>
                <w:rFonts w:ascii="Neue Haas Grotesk Text Pro" w:hAnsi="Neue Haas Grotesk Text Pro"/>
                <w:sz w:val="16"/>
                <w:szCs w:val="16"/>
              </w:rPr>
              <w:t>.</w:t>
            </w:r>
          </w:p>
        </w:tc>
        <w:tc>
          <w:tcPr>
            <w:tcW w:w="2693" w:type="dxa"/>
            <w:tcBorders>
              <w:top w:val="single" w:sz="4" w:space="0" w:color="auto"/>
              <w:left w:val="nil"/>
              <w:bottom w:val="single" w:sz="4" w:space="0" w:color="auto"/>
              <w:right w:val="nil"/>
            </w:tcBorders>
            <w:hideMark/>
          </w:tcPr>
          <w:p w14:paraId="639E5705" w14:textId="16680C1F" w:rsidR="00EC1517" w:rsidRPr="00EC1517" w:rsidRDefault="00EC1517" w:rsidP="008029A5">
            <w:pPr>
              <w:spacing w:after="160"/>
              <w:contextualSpacing/>
              <w:rPr>
                <w:rFonts w:ascii="Neue Haas Grotesk Text Pro" w:hAnsi="Neue Haas Grotesk Text Pro"/>
                <w:sz w:val="16"/>
                <w:szCs w:val="16"/>
              </w:rPr>
            </w:pPr>
            <w:r w:rsidRPr="00F556FF">
              <w:rPr>
                <w:rFonts w:ascii="Neue Haas Grotesk Text Pro" w:hAnsi="Neue Haas Grotesk Text Pro"/>
                <w:sz w:val="16"/>
                <w:szCs w:val="16"/>
              </w:rPr>
              <w:t>Refines through iterative attempts; intention is evident though inconsistent; selects from a limited set of tools; basic troubleshooting; starts to justify choice of method at a simple level</w:t>
            </w:r>
            <w:r w:rsidR="007F213D">
              <w:rPr>
                <w:rFonts w:ascii="Neue Haas Grotesk Text Pro" w:hAnsi="Neue Haas Grotesk Text Pro"/>
                <w:sz w:val="16"/>
                <w:szCs w:val="16"/>
              </w:rPr>
              <w:t>.</w:t>
            </w:r>
          </w:p>
        </w:tc>
        <w:tc>
          <w:tcPr>
            <w:tcW w:w="2828" w:type="dxa"/>
            <w:tcBorders>
              <w:top w:val="single" w:sz="4" w:space="0" w:color="auto"/>
              <w:left w:val="nil"/>
              <w:bottom w:val="single" w:sz="4" w:space="0" w:color="auto"/>
              <w:right w:val="nil"/>
            </w:tcBorders>
            <w:hideMark/>
          </w:tcPr>
          <w:p w14:paraId="4C7D3B66" w14:textId="6301C693" w:rsidR="00EC1517" w:rsidRPr="00EC1517" w:rsidRDefault="00EC1517"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 xml:space="preserve">Developing control and </w:t>
            </w:r>
            <w:r w:rsidR="00344E38">
              <w:rPr>
                <w:rFonts w:ascii="Neue Haas Grotesk Text Pro" w:hAnsi="Neue Haas Grotesk Text Pro"/>
                <w:sz w:val="16"/>
                <w:szCs w:val="16"/>
              </w:rPr>
              <w:t>fined finish;</w:t>
            </w:r>
            <w:r w:rsidRPr="3404E4E4">
              <w:rPr>
                <w:rFonts w:ascii="Neue Haas Grotesk Text Pro" w:hAnsi="Neue Haas Grotesk Text Pro"/>
                <w:sz w:val="16"/>
                <w:szCs w:val="16"/>
              </w:rPr>
              <w:t xml:space="preserve"> methods are purposefully sequenced; applies procedures with </w:t>
            </w:r>
            <w:r w:rsidR="00344E38">
              <w:rPr>
                <w:rFonts w:ascii="Neue Haas Grotesk Text Pro" w:hAnsi="Neue Haas Grotesk Text Pro"/>
                <w:sz w:val="16"/>
                <w:szCs w:val="16"/>
              </w:rPr>
              <w:t>deliberate consideration</w:t>
            </w:r>
            <w:r w:rsidRPr="3404E4E4">
              <w:rPr>
                <w:rFonts w:ascii="Neue Haas Grotesk Text Pro" w:hAnsi="Neue Haas Grotesk Text Pro"/>
                <w:sz w:val="16"/>
                <w:szCs w:val="16"/>
              </w:rPr>
              <w:t xml:space="preserve"> and meets stated requirements; risk-taking emerging and documented; evidence of feedback-driven adjustments</w:t>
            </w:r>
            <w:r w:rsidR="007F213D">
              <w:rPr>
                <w:rFonts w:ascii="Neue Haas Grotesk Text Pro" w:hAnsi="Neue Haas Grotesk Text Pro"/>
                <w:sz w:val="16"/>
                <w:szCs w:val="16"/>
              </w:rPr>
              <w:t>.</w:t>
            </w:r>
          </w:p>
        </w:tc>
        <w:tc>
          <w:tcPr>
            <w:tcW w:w="2662" w:type="dxa"/>
            <w:tcBorders>
              <w:top w:val="single" w:sz="4" w:space="0" w:color="auto"/>
              <w:left w:val="nil"/>
              <w:bottom w:val="single" w:sz="4" w:space="0" w:color="auto"/>
              <w:right w:val="nil"/>
            </w:tcBorders>
            <w:hideMark/>
          </w:tcPr>
          <w:p w14:paraId="7B5C970F" w14:textId="6F323036" w:rsidR="00EC1517" w:rsidRPr="00EC1517" w:rsidRDefault="00EC1517"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Confident application of appropriate processes; purposeful iteration with measured risk; technique aligns to conceptual aims; maintains a basic workflow</w:t>
            </w:r>
            <w:r w:rsidR="007F213D">
              <w:rPr>
                <w:rFonts w:ascii="Neue Haas Grotesk Text Pro" w:hAnsi="Neue Haas Grotesk Text Pro"/>
                <w:sz w:val="16"/>
                <w:szCs w:val="16"/>
              </w:rPr>
              <w:t>.</w:t>
            </w:r>
          </w:p>
        </w:tc>
        <w:tc>
          <w:tcPr>
            <w:tcW w:w="2148" w:type="dxa"/>
            <w:tcBorders>
              <w:top w:val="single" w:sz="4" w:space="0" w:color="auto"/>
              <w:left w:val="nil"/>
              <w:bottom w:val="single" w:sz="4" w:space="0" w:color="auto"/>
              <w:right w:val="single" w:sz="4" w:space="0" w:color="auto"/>
            </w:tcBorders>
            <w:hideMark/>
          </w:tcPr>
          <w:p w14:paraId="2A1C26F1" w14:textId="54729A69" w:rsidR="00EC1517" w:rsidRPr="00EC1517" w:rsidRDefault="00EC1517"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 xml:space="preserve">Realises complex intentions with technical and conceptual </w:t>
            </w:r>
            <w:r w:rsidR="008F4E9B" w:rsidRPr="3404E4E4">
              <w:rPr>
                <w:rFonts w:ascii="Neue Haas Grotesk Text Pro" w:hAnsi="Neue Haas Grotesk Text Pro"/>
                <w:sz w:val="16"/>
                <w:szCs w:val="16"/>
              </w:rPr>
              <w:t>quality</w:t>
            </w:r>
            <w:r w:rsidRPr="3404E4E4">
              <w:rPr>
                <w:rFonts w:ascii="Neue Haas Grotesk Text Pro" w:hAnsi="Neue Haas Grotesk Text Pro"/>
                <w:sz w:val="16"/>
                <w:szCs w:val="16"/>
              </w:rPr>
              <w:t>; process is resolved</w:t>
            </w:r>
            <w:r w:rsidR="00C25E2B">
              <w:rPr>
                <w:rFonts w:ascii="Neue Haas Grotesk Text Pro" w:hAnsi="Neue Haas Grotesk Text Pro"/>
                <w:sz w:val="16"/>
                <w:szCs w:val="16"/>
              </w:rPr>
              <w:t xml:space="preserve"> appropriately for the level</w:t>
            </w:r>
            <w:r w:rsidRPr="3404E4E4">
              <w:rPr>
                <w:rFonts w:ascii="Neue Haas Grotesk Text Pro" w:hAnsi="Neue Haas Grotesk Text Pro"/>
                <w:sz w:val="16"/>
                <w:szCs w:val="16"/>
              </w:rPr>
              <w:t>; clear documentation of tests/parameters</w:t>
            </w:r>
            <w:r w:rsidR="007F213D">
              <w:rPr>
                <w:rFonts w:ascii="Neue Haas Grotesk Text Pro" w:hAnsi="Neue Haas Grotesk Text Pro"/>
                <w:sz w:val="16"/>
                <w:szCs w:val="16"/>
              </w:rPr>
              <w:t>.</w:t>
            </w:r>
          </w:p>
        </w:tc>
      </w:tr>
      <w:tr w:rsidR="00692FF1" w:rsidRPr="00F15530" w14:paraId="27D58900" w14:textId="77777777" w:rsidTr="00690E50">
        <w:trPr>
          <w:trHeight w:val="412"/>
        </w:trPr>
        <w:tc>
          <w:tcPr>
            <w:tcW w:w="16144" w:type="dxa"/>
            <w:gridSpan w:val="7"/>
            <w:tcBorders>
              <w:top w:val="single" w:sz="4" w:space="0" w:color="auto"/>
              <w:bottom w:val="single" w:sz="4" w:space="0" w:color="auto"/>
            </w:tcBorders>
            <w:shd w:val="clear" w:color="auto" w:fill="CDE100"/>
            <w:hideMark/>
          </w:tcPr>
          <w:p w14:paraId="2022552A" w14:textId="75DBD4E7" w:rsidR="00692FF1" w:rsidRPr="00072408" w:rsidRDefault="007746F2"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t>THINK</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692FF1" w:rsidRPr="00072408">
              <w:rPr>
                <w:rFonts w:ascii="Neue Haas Grotesk Text Pro" w:hAnsi="Neue Haas Grotesk Text Pro"/>
                <w:b/>
                <w:bCs/>
                <w:sz w:val="28"/>
                <w:szCs w:val="28"/>
              </w:rPr>
              <w:t xml:space="preserve">Thinking &amp; </w:t>
            </w:r>
            <w:r w:rsidR="002A45CD" w:rsidRPr="00072408">
              <w:rPr>
                <w:rFonts w:ascii="Neue Haas Grotesk Text Pro" w:hAnsi="Neue Haas Grotesk Text Pro"/>
                <w:b/>
                <w:bCs/>
                <w:sz w:val="28"/>
                <w:szCs w:val="28"/>
              </w:rPr>
              <w:t>Situating</w:t>
            </w:r>
            <w:r w:rsidR="00692FF1" w:rsidRPr="00072408">
              <w:rPr>
                <w:rFonts w:ascii="Neue Haas Grotesk Text Pro" w:hAnsi="Neue Haas Grotesk Text Pro"/>
                <w:b/>
                <w:bCs/>
                <w:sz w:val="28"/>
                <w:szCs w:val="28"/>
              </w:rPr>
              <w:t xml:space="preserve"> (T)</w:t>
            </w:r>
          </w:p>
          <w:p w14:paraId="139DCD31" w14:textId="0F814C07" w:rsidR="00454141" w:rsidRPr="00352E89"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lastRenderedPageBreak/>
              <w:t>How you investigate and contextualise your work; you research, analyse and position ideas within relevant theories, histories, cultures and audiences, evaluate evidence, and justify decisions with integrity.</w:t>
            </w:r>
            <w:r w:rsidR="00352E89" w:rsidRPr="00352E89">
              <w:rPr>
                <w:rFonts w:ascii="Neue Haas Grotesk Text Pro" w:hAnsi="Neue Haas Grotesk Text Pro"/>
                <w:i/>
                <w:iCs/>
                <w:sz w:val="18"/>
                <w:szCs w:val="18"/>
              </w:rPr>
              <w:t>.</w:t>
            </w:r>
          </w:p>
        </w:tc>
      </w:tr>
      <w:tr w:rsidR="00F15530" w:rsidRPr="00F15530" w14:paraId="3E1B41B6" w14:textId="77777777" w:rsidTr="00595809">
        <w:trPr>
          <w:trHeight w:val="2021"/>
        </w:trPr>
        <w:tc>
          <w:tcPr>
            <w:tcW w:w="1135" w:type="dxa"/>
            <w:tcBorders>
              <w:top w:val="single" w:sz="4" w:space="0" w:color="auto"/>
              <w:bottom w:val="single" w:sz="4" w:space="0" w:color="auto"/>
              <w:right w:val="nil"/>
            </w:tcBorders>
            <w:shd w:val="clear" w:color="auto" w:fill="CDE100"/>
            <w:hideMark/>
          </w:tcPr>
          <w:p w14:paraId="45F58151" w14:textId="77777777" w:rsidR="00F16702" w:rsidRPr="00EC1517" w:rsidRDefault="00F16702"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lastRenderedPageBreak/>
              <w:t>Level 3</w:t>
            </w:r>
          </w:p>
        </w:tc>
        <w:tc>
          <w:tcPr>
            <w:tcW w:w="2268" w:type="dxa"/>
            <w:tcBorders>
              <w:top w:val="single" w:sz="4" w:space="0" w:color="auto"/>
              <w:left w:val="nil"/>
              <w:bottom w:val="single" w:sz="4" w:space="0" w:color="auto"/>
              <w:right w:val="nil"/>
            </w:tcBorders>
            <w:hideMark/>
          </w:tcPr>
          <w:p w14:paraId="766EE2BB" w14:textId="3D2780F1" w:rsidR="00F16702" w:rsidRPr="00EC1517" w:rsidRDefault="00D60E80" w:rsidP="008029A5">
            <w:pPr>
              <w:spacing w:after="160"/>
              <w:contextualSpacing/>
              <w:rPr>
                <w:rFonts w:ascii="Neue Haas Grotesk Text Pro" w:hAnsi="Neue Haas Grotesk Text Pro"/>
                <w:sz w:val="18"/>
                <w:szCs w:val="18"/>
              </w:rPr>
            </w:pPr>
            <w:r>
              <w:rPr>
                <w:rFonts w:ascii="Neue Haas Grotesk Text Pro" w:hAnsi="Neue Haas Grotesk Text Pro"/>
                <w:sz w:val="16"/>
                <w:szCs w:val="16"/>
              </w:rPr>
              <w:t>I</w:t>
            </w:r>
            <w:r w:rsidR="00F16702" w:rsidRPr="00806EB4">
              <w:rPr>
                <w:rFonts w:ascii="Neue Haas Grotesk Text Pro" w:hAnsi="Neue Haas Grotesk Text Pro"/>
                <w:sz w:val="16"/>
                <w:szCs w:val="16"/>
              </w:rPr>
              <w:t>nsufficient enquiry; relies on unverified</w:t>
            </w:r>
            <w:r>
              <w:rPr>
                <w:rFonts w:ascii="Neue Haas Grotesk Text Pro" w:hAnsi="Neue Haas Grotesk Text Pro"/>
                <w:sz w:val="16"/>
                <w:szCs w:val="16"/>
              </w:rPr>
              <w:t xml:space="preserve"> or </w:t>
            </w:r>
            <w:r w:rsidR="00F16702" w:rsidRPr="00806EB4">
              <w:rPr>
                <w:rFonts w:ascii="Neue Haas Grotesk Text Pro" w:hAnsi="Neue Haas Grotesk Text Pro"/>
                <w:sz w:val="16"/>
                <w:szCs w:val="16"/>
              </w:rPr>
              <w:t>unsuitable sources; cannot explain why a source or idea is relevant; no link to the brief</w:t>
            </w:r>
            <w:r w:rsidR="00BA4BB6">
              <w:rPr>
                <w:rFonts w:ascii="Neue Haas Grotesk Text Pro" w:hAnsi="Neue Haas Grotesk Text Pro"/>
                <w:sz w:val="16"/>
                <w:szCs w:val="16"/>
              </w:rPr>
              <w:t xml:space="preserve">; </w:t>
            </w:r>
            <w:r w:rsidR="00BA4BB6" w:rsidRPr="005C71F9">
              <w:rPr>
                <w:rFonts w:ascii="Neue Haas Grotesk Text Pro" w:hAnsi="Neue Haas Grotesk Text Pro"/>
                <w:sz w:val="16"/>
                <w:szCs w:val="16"/>
              </w:rPr>
              <w:t>lacks awareness of ethical or academic expectations</w:t>
            </w:r>
            <w:r w:rsidR="00BA4BB6">
              <w:rPr>
                <w:rFonts w:ascii="Neue Haas Grotesk Text Pro" w:hAnsi="Neue Haas Grotesk Text Pro"/>
                <w:sz w:val="16"/>
                <w:szCs w:val="16"/>
              </w:rPr>
              <w:t>; undeclared use of sources/AI.</w:t>
            </w:r>
          </w:p>
        </w:tc>
        <w:tc>
          <w:tcPr>
            <w:tcW w:w="2410" w:type="dxa"/>
            <w:tcBorders>
              <w:top w:val="single" w:sz="4" w:space="0" w:color="auto"/>
              <w:left w:val="nil"/>
              <w:bottom w:val="single" w:sz="4" w:space="0" w:color="auto"/>
              <w:right w:val="nil"/>
            </w:tcBorders>
            <w:hideMark/>
          </w:tcPr>
          <w:p w14:paraId="16FD05C4" w14:textId="4F46448B" w:rsidR="00F16702" w:rsidRPr="00EC1517" w:rsidRDefault="00F16702" w:rsidP="008029A5">
            <w:pPr>
              <w:spacing w:after="160"/>
              <w:contextualSpacing/>
              <w:rPr>
                <w:rFonts w:ascii="Neue Haas Grotesk Text Pro" w:hAnsi="Neue Haas Grotesk Text Pro"/>
                <w:sz w:val="18"/>
                <w:szCs w:val="18"/>
              </w:rPr>
            </w:pPr>
            <w:r w:rsidRPr="3404E4E4">
              <w:rPr>
                <w:rFonts w:ascii="Neue Haas Grotesk Text Pro" w:hAnsi="Neue Haas Grotesk Text Pro"/>
                <w:sz w:val="16"/>
                <w:szCs w:val="16"/>
              </w:rPr>
              <w:t>Uses prescribed methods with guidance</w:t>
            </w:r>
            <w:r w:rsidR="00904BDB">
              <w:rPr>
                <w:rFonts w:ascii="Neue Haas Grotesk Text Pro" w:hAnsi="Neue Haas Grotesk Text Pro"/>
                <w:sz w:val="16"/>
                <w:szCs w:val="16"/>
              </w:rPr>
              <w:t>;</w:t>
            </w:r>
            <w:r w:rsidRPr="3404E4E4">
              <w:rPr>
                <w:rFonts w:ascii="Neue Haas Grotesk Text Pro" w:hAnsi="Neue Haas Grotesk Text Pro"/>
                <w:sz w:val="16"/>
                <w:szCs w:val="16"/>
              </w:rPr>
              <w:t xml:space="preserve"> summarises sources; follows a simple referencing template; beginnings of notes</w:t>
            </w:r>
            <w:r w:rsidR="00DF5983">
              <w:rPr>
                <w:rFonts w:ascii="Neue Haas Grotesk Text Pro" w:hAnsi="Neue Haas Grotesk Text Pro"/>
                <w:sz w:val="16"/>
                <w:szCs w:val="16"/>
              </w:rPr>
              <w:t xml:space="preserve"> or </w:t>
            </w:r>
            <w:r w:rsidRPr="3404E4E4">
              <w:rPr>
                <w:rFonts w:ascii="Neue Haas Grotesk Text Pro" w:hAnsi="Neue Haas Grotesk Text Pro"/>
                <w:sz w:val="16"/>
                <w:szCs w:val="16"/>
              </w:rPr>
              <w:t>logs</w:t>
            </w:r>
            <w:r w:rsidR="00DF5983">
              <w:rPr>
                <w:rFonts w:ascii="Neue Haas Grotesk Text Pro" w:hAnsi="Neue Haas Grotesk Text Pro"/>
                <w:sz w:val="16"/>
                <w:szCs w:val="16"/>
              </w:rPr>
              <w:t xml:space="preserve">; </w:t>
            </w:r>
            <w:r w:rsidR="00DF5983" w:rsidRPr="005C71F9">
              <w:rPr>
                <w:rFonts w:ascii="Neue Haas Grotesk Text Pro" w:hAnsi="Neue Haas Grotesk Text Pro"/>
                <w:sz w:val="16"/>
                <w:szCs w:val="16"/>
              </w:rPr>
              <w:t>applies basic ethical</w:t>
            </w:r>
            <w:r w:rsidR="00DF5983">
              <w:rPr>
                <w:rFonts w:ascii="Neue Haas Grotesk Text Pro" w:hAnsi="Neue Haas Grotesk Text Pro"/>
                <w:sz w:val="16"/>
                <w:szCs w:val="16"/>
              </w:rPr>
              <w:t xml:space="preserve"> or academic</w:t>
            </w:r>
            <w:r w:rsidR="00DF5983" w:rsidRPr="005C71F9">
              <w:rPr>
                <w:rFonts w:ascii="Neue Haas Grotesk Text Pro" w:hAnsi="Neue Haas Grotesk Text Pro"/>
                <w:sz w:val="16"/>
                <w:szCs w:val="16"/>
              </w:rPr>
              <w:t xml:space="preserve"> practices with guidance.</w:t>
            </w:r>
          </w:p>
        </w:tc>
        <w:tc>
          <w:tcPr>
            <w:tcW w:w="2693" w:type="dxa"/>
            <w:tcBorders>
              <w:top w:val="single" w:sz="4" w:space="0" w:color="auto"/>
              <w:left w:val="nil"/>
              <w:bottom w:val="single" w:sz="4" w:space="0" w:color="auto"/>
              <w:right w:val="nil"/>
            </w:tcBorders>
            <w:hideMark/>
          </w:tcPr>
          <w:p w14:paraId="03D2DDFD" w14:textId="56B32BCD" w:rsidR="00F16702" w:rsidRPr="00EC1517" w:rsidRDefault="00F16702" w:rsidP="008029A5">
            <w:pPr>
              <w:spacing w:after="160"/>
              <w:contextualSpacing/>
              <w:rPr>
                <w:rFonts w:ascii="Neue Haas Grotesk Text Pro" w:hAnsi="Neue Haas Grotesk Text Pro"/>
                <w:sz w:val="18"/>
                <w:szCs w:val="18"/>
              </w:rPr>
            </w:pPr>
            <w:r w:rsidRPr="00806EB4">
              <w:rPr>
                <w:rFonts w:ascii="Neue Haas Grotesk Text Pro" w:hAnsi="Neue Haas Grotesk Text Pro"/>
                <w:sz w:val="16"/>
                <w:szCs w:val="16"/>
              </w:rPr>
              <w:t>Selects relevant sources with some autonomy; attempts basic comparison; explains selection at a simple level; starts small, structured tests to check ideas</w:t>
            </w:r>
            <w:r w:rsidR="00CE4D9D">
              <w:rPr>
                <w:rFonts w:ascii="Neue Haas Grotesk Text Pro" w:hAnsi="Neue Haas Grotesk Text Pro"/>
                <w:sz w:val="16"/>
                <w:szCs w:val="16"/>
              </w:rPr>
              <w:t xml:space="preserve">; </w:t>
            </w:r>
            <w:r w:rsidR="00CE4D9D" w:rsidRPr="005C71F9">
              <w:rPr>
                <w:rFonts w:ascii="Neue Haas Grotesk Text Pro" w:hAnsi="Neue Haas Grotesk Text Pro"/>
                <w:sz w:val="16"/>
                <w:szCs w:val="16"/>
              </w:rPr>
              <w:t xml:space="preserve">applies </w:t>
            </w:r>
            <w:r w:rsidR="00CE4D9D">
              <w:rPr>
                <w:rFonts w:ascii="Neue Haas Grotesk Text Pro" w:hAnsi="Neue Haas Grotesk Text Pro"/>
                <w:sz w:val="16"/>
                <w:szCs w:val="16"/>
              </w:rPr>
              <w:t>sound</w:t>
            </w:r>
            <w:r w:rsidR="00CE4D9D" w:rsidRPr="005C71F9">
              <w:rPr>
                <w:rFonts w:ascii="Neue Haas Grotesk Text Pro" w:hAnsi="Neue Haas Grotesk Text Pro"/>
                <w:sz w:val="16"/>
                <w:szCs w:val="16"/>
              </w:rPr>
              <w:t xml:space="preserve"> ethical</w:t>
            </w:r>
            <w:r w:rsidR="00CE4D9D">
              <w:rPr>
                <w:rFonts w:ascii="Neue Haas Grotesk Text Pro" w:hAnsi="Neue Haas Grotesk Text Pro"/>
                <w:sz w:val="16"/>
                <w:szCs w:val="16"/>
              </w:rPr>
              <w:t xml:space="preserve"> or academic</w:t>
            </w:r>
            <w:r w:rsidR="00CE4D9D" w:rsidRPr="005C71F9">
              <w:rPr>
                <w:rFonts w:ascii="Neue Haas Grotesk Text Pro" w:hAnsi="Neue Haas Grotesk Text Pro"/>
                <w:sz w:val="16"/>
                <w:szCs w:val="16"/>
              </w:rPr>
              <w:t xml:space="preserve"> practices with </w:t>
            </w:r>
            <w:r w:rsidR="00CE4D9D">
              <w:rPr>
                <w:rFonts w:ascii="Neue Haas Grotesk Text Pro" w:hAnsi="Neue Haas Grotesk Text Pro"/>
                <w:sz w:val="16"/>
                <w:szCs w:val="16"/>
              </w:rPr>
              <w:t>limited independence</w:t>
            </w:r>
            <w:r w:rsidR="00CE4D9D" w:rsidRPr="005C71F9">
              <w:rPr>
                <w:rFonts w:ascii="Neue Haas Grotesk Text Pro" w:hAnsi="Neue Haas Grotesk Text Pro"/>
                <w:sz w:val="16"/>
                <w:szCs w:val="16"/>
              </w:rPr>
              <w:t>.</w:t>
            </w:r>
          </w:p>
        </w:tc>
        <w:tc>
          <w:tcPr>
            <w:tcW w:w="2828" w:type="dxa"/>
            <w:tcBorders>
              <w:top w:val="single" w:sz="4" w:space="0" w:color="auto"/>
              <w:left w:val="nil"/>
              <w:bottom w:val="single" w:sz="4" w:space="0" w:color="auto"/>
              <w:right w:val="nil"/>
            </w:tcBorders>
            <w:hideMark/>
          </w:tcPr>
          <w:p w14:paraId="4B9AE5B6" w14:textId="0C4302D9" w:rsidR="00F16702" w:rsidRPr="00EC1517" w:rsidRDefault="00F16702" w:rsidP="008029A5">
            <w:pPr>
              <w:spacing w:after="160"/>
              <w:contextualSpacing/>
              <w:rPr>
                <w:rFonts w:ascii="Neue Haas Grotesk Text Pro" w:hAnsi="Neue Haas Grotesk Text Pro"/>
                <w:sz w:val="18"/>
                <w:szCs w:val="18"/>
              </w:rPr>
            </w:pPr>
            <w:r w:rsidRPr="00806EB4">
              <w:rPr>
                <w:rFonts w:ascii="Neue Haas Grotesk Text Pro" w:hAnsi="Neue Haas Grotesk Text Pro"/>
                <w:sz w:val="16"/>
                <w:szCs w:val="16"/>
              </w:rPr>
              <w:t>Purposeful enquiry; cross</w:t>
            </w:r>
            <w:r w:rsidR="003B5592">
              <w:rPr>
                <w:rFonts w:ascii="Neue Haas Grotesk Text Pro" w:hAnsi="Neue Haas Grotesk Text Pro"/>
                <w:sz w:val="16"/>
                <w:szCs w:val="16"/>
              </w:rPr>
              <w:t xml:space="preserve"> </w:t>
            </w:r>
            <w:r w:rsidRPr="00806EB4">
              <w:rPr>
                <w:rFonts w:ascii="Neue Haas Grotesk Text Pro" w:hAnsi="Neue Haas Grotesk Text Pro"/>
                <w:sz w:val="16"/>
                <w:szCs w:val="16"/>
              </w:rPr>
              <w:t>checks sources; emerging critique of reliability</w:t>
            </w:r>
            <w:r w:rsidR="008706C8">
              <w:rPr>
                <w:rFonts w:ascii="Neue Haas Grotesk Text Pro" w:hAnsi="Neue Haas Grotesk Text Pro"/>
                <w:sz w:val="16"/>
                <w:szCs w:val="16"/>
              </w:rPr>
              <w:t xml:space="preserve"> or </w:t>
            </w:r>
            <w:r w:rsidRPr="00806EB4">
              <w:rPr>
                <w:rFonts w:ascii="Neue Haas Grotesk Text Pro" w:hAnsi="Neue Haas Grotesk Text Pro"/>
                <w:sz w:val="16"/>
                <w:szCs w:val="16"/>
              </w:rPr>
              <w:t>bias; structured testing informs next steps; rationale begins to shape decisions</w:t>
            </w:r>
            <w:r w:rsidR="00FF56AC">
              <w:rPr>
                <w:rFonts w:ascii="Neue Haas Grotesk Text Pro" w:hAnsi="Neue Haas Grotesk Text Pro"/>
                <w:sz w:val="16"/>
                <w:szCs w:val="16"/>
              </w:rPr>
              <w:t xml:space="preserve">; </w:t>
            </w:r>
            <w:r w:rsidR="00760937">
              <w:rPr>
                <w:rFonts w:ascii="Neue Haas Grotesk Text Pro" w:hAnsi="Neue Haas Grotesk Text Pro"/>
                <w:sz w:val="16"/>
                <w:szCs w:val="16"/>
              </w:rPr>
              <w:t>consistent</w:t>
            </w:r>
            <w:r w:rsidR="00760937" w:rsidRPr="005C71F9">
              <w:rPr>
                <w:rFonts w:ascii="Neue Haas Grotesk Text Pro" w:hAnsi="Neue Haas Grotesk Text Pro"/>
                <w:sz w:val="16"/>
                <w:szCs w:val="16"/>
              </w:rPr>
              <w:t xml:space="preserve"> ethical</w:t>
            </w:r>
            <w:r w:rsidR="00760937">
              <w:rPr>
                <w:rFonts w:ascii="Neue Haas Grotesk Text Pro" w:hAnsi="Neue Haas Grotesk Text Pro"/>
                <w:sz w:val="16"/>
                <w:szCs w:val="16"/>
              </w:rPr>
              <w:t xml:space="preserve"> or academic</w:t>
            </w:r>
            <w:r w:rsidR="00760937" w:rsidRPr="005C71F9">
              <w:rPr>
                <w:rFonts w:ascii="Neue Haas Grotesk Text Pro" w:hAnsi="Neue Haas Grotesk Text Pro"/>
                <w:sz w:val="16"/>
                <w:szCs w:val="16"/>
              </w:rPr>
              <w:t xml:space="preserve"> practices with </w:t>
            </w:r>
            <w:r w:rsidR="00760937">
              <w:rPr>
                <w:rFonts w:ascii="Neue Haas Grotesk Text Pro" w:hAnsi="Neue Haas Grotesk Text Pro"/>
                <w:sz w:val="16"/>
                <w:szCs w:val="16"/>
              </w:rPr>
              <w:t>limited independence</w:t>
            </w:r>
            <w:r w:rsidR="00760937" w:rsidRPr="005C71F9">
              <w:rPr>
                <w:rFonts w:ascii="Neue Haas Grotesk Text Pro" w:hAnsi="Neue Haas Grotesk Text Pro"/>
                <w:sz w:val="16"/>
                <w:szCs w:val="16"/>
              </w:rPr>
              <w:t>.</w:t>
            </w:r>
          </w:p>
        </w:tc>
        <w:tc>
          <w:tcPr>
            <w:tcW w:w="2662" w:type="dxa"/>
            <w:tcBorders>
              <w:top w:val="single" w:sz="4" w:space="0" w:color="auto"/>
              <w:left w:val="nil"/>
              <w:bottom w:val="single" w:sz="4" w:space="0" w:color="auto"/>
              <w:right w:val="nil"/>
            </w:tcBorders>
            <w:hideMark/>
          </w:tcPr>
          <w:p w14:paraId="106B56CE" w14:textId="5E6A54AA" w:rsidR="00F16702" w:rsidRPr="00EC1517" w:rsidRDefault="00F16702" w:rsidP="008029A5">
            <w:pPr>
              <w:spacing w:after="160"/>
              <w:contextualSpacing/>
              <w:rPr>
                <w:rFonts w:ascii="Neue Haas Grotesk Text Pro" w:hAnsi="Neue Haas Grotesk Text Pro"/>
                <w:sz w:val="18"/>
                <w:szCs w:val="18"/>
              </w:rPr>
            </w:pPr>
            <w:r w:rsidRPr="3404E4E4">
              <w:rPr>
                <w:rFonts w:ascii="Neue Haas Grotesk Text Pro" w:hAnsi="Neue Haas Grotesk Text Pro"/>
                <w:sz w:val="16"/>
                <w:szCs w:val="16"/>
              </w:rPr>
              <w:t>Triangulates multiple perspectives; evaluates; interprets evidence to justify choices; keeps replicable</w:t>
            </w:r>
            <w:r w:rsidR="00582390">
              <w:rPr>
                <w:rFonts w:ascii="Neue Haas Grotesk Text Pro" w:hAnsi="Neue Haas Grotesk Text Pro"/>
                <w:sz w:val="16"/>
                <w:szCs w:val="16"/>
              </w:rPr>
              <w:t xml:space="preserve"> research logs</w:t>
            </w:r>
            <w:r w:rsidRPr="3404E4E4">
              <w:rPr>
                <w:rFonts w:ascii="Neue Haas Grotesk Text Pro" w:hAnsi="Neue Haas Grotesk Text Pro"/>
                <w:sz w:val="16"/>
                <w:szCs w:val="16"/>
              </w:rPr>
              <w:t>; identifies limitations</w:t>
            </w:r>
            <w:r w:rsidR="007C403E">
              <w:rPr>
                <w:rFonts w:ascii="Neue Haas Grotesk Text Pro" w:hAnsi="Neue Haas Grotesk Text Pro"/>
                <w:sz w:val="16"/>
                <w:szCs w:val="16"/>
              </w:rPr>
              <w:t>; consistent</w:t>
            </w:r>
            <w:r w:rsidR="007C403E" w:rsidRPr="005C71F9">
              <w:rPr>
                <w:rFonts w:ascii="Neue Haas Grotesk Text Pro" w:hAnsi="Neue Haas Grotesk Text Pro"/>
                <w:sz w:val="16"/>
                <w:szCs w:val="16"/>
              </w:rPr>
              <w:t xml:space="preserve"> ethical</w:t>
            </w:r>
            <w:r w:rsidR="007C403E">
              <w:rPr>
                <w:rFonts w:ascii="Neue Haas Grotesk Text Pro" w:hAnsi="Neue Haas Grotesk Text Pro"/>
                <w:sz w:val="16"/>
                <w:szCs w:val="16"/>
              </w:rPr>
              <w:t xml:space="preserve"> or academic</w:t>
            </w:r>
            <w:r w:rsidR="007C403E" w:rsidRPr="005C71F9">
              <w:rPr>
                <w:rFonts w:ascii="Neue Haas Grotesk Text Pro" w:hAnsi="Neue Haas Grotesk Text Pro"/>
                <w:sz w:val="16"/>
                <w:szCs w:val="16"/>
              </w:rPr>
              <w:t xml:space="preserve"> practices</w:t>
            </w:r>
            <w:r w:rsidR="007C403E">
              <w:rPr>
                <w:rFonts w:ascii="Neue Haas Grotesk Text Pro" w:hAnsi="Neue Haas Grotesk Text Pro"/>
                <w:sz w:val="16"/>
                <w:szCs w:val="16"/>
              </w:rPr>
              <w:t xml:space="preserve"> independently applied</w:t>
            </w:r>
            <w:r w:rsidR="007C403E" w:rsidRPr="005C71F9">
              <w:rPr>
                <w:rFonts w:ascii="Neue Haas Grotesk Text Pro" w:hAnsi="Neue Haas Grotesk Text Pro"/>
                <w:sz w:val="16"/>
                <w:szCs w:val="16"/>
              </w:rPr>
              <w:t>.</w:t>
            </w:r>
          </w:p>
        </w:tc>
        <w:tc>
          <w:tcPr>
            <w:tcW w:w="2148" w:type="dxa"/>
            <w:tcBorders>
              <w:top w:val="single" w:sz="4" w:space="0" w:color="auto"/>
              <w:left w:val="nil"/>
              <w:bottom w:val="single" w:sz="4" w:space="0" w:color="auto"/>
              <w:right w:val="single" w:sz="4" w:space="0" w:color="auto"/>
            </w:tcBorders>
            <w:hideMark/>
          </w:tcPr>
          <w:p w14:paraId="00EDCE98" w14:textId="57C580B3" w:rsidR="00F16702" w:rsidRPr="00EC1517" w:rsidRDefault="00F16702" w:rsidP="008029A5">
            <w:pPr>
              <w:spacing w:after="160"/>
              <w:contextualSpacing/>
              <w:rPr>
                <w:rFonts w:ascii="Neue Haas Grotesk Text Pro" w:hAnsi="Neue Haas Grotesk Text Pro"/>
                <w:sz w:val="18"/>
                <w:szCs w:val="18"/>
              </w:rPr>
            </w:pPr>
            <w:r w:rsidRPr="00806EB4">
              <w:rPr>
                <w:rFonts w:ascii="Neue Haas Grotesk Text Pro" w:hAnsi="Neue Haas Grotesk Text Pro"/>
                <w:sz w:val="16"/>
                <w:szCs w:val="16"/>
              </w:rPr>
              <w:t xml:space="preserve">Sustained, independent enquiry beyond what is taught; frames new questions; identifies gaps; shows how </w:t>
            </w:r>
            <w:r w:rsidR="002857D6">
              <w:rPr>
                <w:rFonts w:ascii="Neue Haas Grotesk Text Pro" w:hAnsi="Neue Haas Grotesk Text Pro"/>
                <w:sz w:val="16"/>
                <w:szCs w:val="16"/>
              </w:rPr>
              <w:t>new evidence</w:t>
            </w:r>
            <w:r w:rsidRPr="00806EB4">
              <w:rPr>
                <w:rFonts w:ascii="Neue Haas Grotesk Text Pro" w:hAnsi="Neue Haas Grotesk Text Pro"/>
                <w:sz w:val="16"/>
                <w:szCs w:val="16"/>
              </w:rPr>
              <w:t xml:space="preserve"> changes</w:t>
            </w:r>
            <w:r w:rsidR="002857D6">
              <w:rPr>
                <w:rFonts w:ascii="Neue Haas Grotesk Text Pro" w:hAnsi="Neue Haas Grotesk Text Pro"/>
                <w:sz w:val="16"/>
                <w:szCs w:val="16"/>
              </w:rPr>
              <w:t xml:space="preserve"> research</w:t>
            </w:r>
            <w:r w:rsidRPr="00806EB4">
              <w:rPr>
                <w:rFonts w:ascii="Neue Haas Grotesk Text Pro" w:hAnsi="Neue Haas Grotesk Text Pro"/>
                <w:sz w:val="16"/>
                <w:szCs w:val="16"/>
              </w:rPr>
              <w:t xml:space="preserve"> direction; insight</w:t>
            </w:r>
            <w:r w:rsidR="002857D6">
              <w:rPr>
                <w:rFonts w:ascii="Neue Haas Grotesk Text Pro" w:hAnsi="Neue Haas Grotesk Text Pro"/>
                <w:sz w:val="16"/>
                <w:szCs w:val="16"/>
              </w:rPr>
              <w:t>s</w:t>
            </w:r>
            <w:r w:rsidRPr="00806EB4">
              <w:rPr>
                <w:rFonts w:ascii="Neue Haas Grotesk Text Pro" w:hAnsi="Neue Haas Grotesk Text Pro"/>
                <w:sz w:val="16"/>
                <w:szCs w:val="16"/>
              </w:rPr>
              <w:t xml:space="preserve"> </w:t>
            </w:r>
            <w:r w:rsidR="002857D6">
              <w:rPr>
                <w:rFonts w:ascii="Neue Haas Grotesk Text Pro" w:hAnsi="Neue Haas Grotesk Text Pro"/>
                <w:sz w:val="16"/>
                <w:szCs w:val="16"/>
              </w:rPr>
              <w:t>are</w:t>
            </w:r>
            <w:r w:rsidRPr="00806EB4">
              <w:rPr>
                <w:rFonts w:ascii="Neue Haas Grotesk Text Pro" w:hAnsi="Neue Haas Grotesk Text Pro"/>
                <w:sz w:val="16"/>
                <w:szCs w:val="16"/>
              </w:rPr>
              <w:t xml:space="preserve"> notable for the level</w:t>
            </w:r>
            <w:r w:rsidR="00FD405B">
              <w:rPr>
                <w:rFonts w:ascii="Neue Haas Grotesk Text Pro" w:hAnsi="Neue Haas Grotesk Text Pro"/>
                <w:sz w:val="16"/>
                <w:szCs w:val="16"/>
              </w:rPr>
              <w:t>;</w:t>
            </w:r>
            <w:r w:rsidR="00FD405B" w:rsidRPr="3404E4E4">
              <w:rPr>
                <w:rFonts w:ascii="Neue Haas Grotesk Text Pro" w:hAnsi="Neue Haas Grotesk Text Pro"/>
                <w:sz w:val="16"/>
                <w:szCs w:val="16"/>
              </w:rPr>
              <w:t xml:space="preserve"> exemplar</w:t>
            </w:r>
            <w:r w:rsidR="00FD405B">
              <w:rPr>
                <w:rFonts w:ascii="Neue Haas Grotesk Text Pro" w:hAnsi="Neue Haas Grotesk Text Pro"/>
                <w:sz w:val="16"/>
                <w:szCs w:val="16"/>
              </w:rPr>
              <w:t>y</w:t>
            </w:r>
            <w:r w:rsidR="00FD405B" w:rsidRPr="3404E4E4">
              <w:rPr>
                <w:rFonts w:ascii="Neue Haas Grotesk Text Pro" w:hAnsi="Neue Haas Grotesk Text Pro"/>
                <w:sz w:val="16"/>
                <w:szCs w:val="16"/>
              </w:rPr>
              <w:t xml:space="preserve"> safe</w:t>
            </w:r>
            <w:r w:rsidR="00FD405B">
              <w:rPr>
                <w:rFonts w:ascii="Neue Haas Grotesk Text Pro" w:hAnsi="Neue Haas Grotesk Text Pro"/>
                <w:sz w:val="16"/>
                <w:szCs w:val="16"/>
              </w:rPr>
              <w:t>, ethical or academic</w:t>
            </w:r>
            <w:r w:rsidR="00FD405B" w:rsidRPr="3404E4E4">
              <w:rPr>
                <w:rFonts w:ascii="Neue Haas Grotesk Text Pro" w:hAnsi="Neue Haas Grotesk Text Pro"/>
                <w:sz w:val="16"/>
                <w:szCs w:val="16"/>
              </w:rPr>
              <w:t xml:space="preserve"> practice</w:t>
            </w:r>
            <w:r w:rsidR="00FD405B">
              <w:rPr>
                <w:rFonts w:ascii="Neue Haas Grotesk Text Pro" w:hAnsi="Neue Haas Grotesk Text Pro"/>
                <w:sz w:val="16"/>
                <w:szCs w:val="16"/>
              </w:rPr>
              <w:t>(s).</w:t>
            </w:r>
          </w:p>
        </w:tc>
      </w:tr>
      <w:tr w:rsidR="00692FF1" w:rsidRPr="00F15530" w14:paraId="4DA5FFF1" w14:textId="77777777" w:rsidTr="00F936B0">
        <w:trPr>
          <w:trHeight w:val="412"/>
        </w:trPr>
        <w:tc>
          <w:tcPr>
            <w:tcW w:w="16144" w:type="dxa"/>
            <w:gridSpan w:val="7"/>
            <w:tcBorders>
              <w:top w:val="single" w:sz="4" w:space="0" w:color="auto"/>
              <w:bottom w:val="single" w:sz="4" w:space="0" w:color="auto"/>
            </w:tcBorders>
            <w:shd w:val="clear" w:color="auto" w:fill="CDE100"/>
            <w:hideMark/>
          </w:tcPr>
          <w:p w14:paraId="5E623E67" w14:textId="211B6B10" w:rsidR="00692FF1" w:rsidRPr="00072408" w:rsidRDefault="007746F2"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lastRenderedPageBreak/>
              <w:t>ADDRESS</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692FF1" w:rsidRPr="00072408">
              <w:rPr>
                <w:rFonts w:ascii="Neue Haas Grotesk Text Pro" w:hAnsi="Neue Haas Grotesk Text Pro"/>
                <w:b/>
                <w:bCs/>
                <w:sz w:val="28"/>
                <w:szCs w:val="28"/>
              </w:rPr>
              <w:t xml:space="preserve">Audience &amp; </w:t>
            </w:r>
            <w:r w:rsidR="00EF5B4B" w:rsidRPr="00072408">
              <w:rPr>
                <w:rFonts w:ascii="Neue Haas Grotesk Text Pro" w:hAnsi="Neue Haas Grotesk Text Pro"/>
                <w:b/>
                <w:bCs/>
                <w:sz w:val="28"/>
                <w:szCs w:val="28"/>
              </w:rPr>
              <w:t>Communication</w:t>
            </w:r>
            <w:r w:rsidR="00692FF1" w:rsidRPr="00072408">
              <w:rPr>
                <w:rFonts w:ascii="Neue Haas Grotesk Text Pro" w:hAnsi="Neue Haas Grotesk Text Pro"/>
                <w:b/>
                <w:bCs/>
                <w:sz w:val="28"/>
                <w:szCs w:val="28"/>
              </w:rPr>
              <w:t xml:space="preserve"> (A)</w:t>
            </w:r>
          </w:p>
          <w:p w14:paraId="188551F6" w14:textId="39B90D07" w:rsidR="004A750F" w:rsidRPr="00EC1517" w:rsidRDefault="00595809" w:rsidP="008029A5">
            <w:pPr>
              <w:spacing w:after="160"/>
              <w:contextualSpacing/>
              <w:jc w:val="center"/>
              <w:rPr>
                <w:rFonts w:ascii="Neue Haas Grotesk Text Pro" w:hAnsi="Neue Haas Grotesk Text Pro"/>
                <w:sz w:val="18"/>
                <w:szCs w:val="18"/>
              </w:rPr>
            </w:pPr>
            <w:r w:rsidRPr="00595809">
              <w:rPr>
                <w:rFonts w:ascii="Neue Haas Grotesk Text Pro" w:hAnsi="Neue Haas Grotesk Text Pro"/>
                <w:i/>
                <w:iCs/>
                <w:sz w:val="18"/>
                <w:szCs w:val="18"/>
              </w:rPr>
              <w:t>How you communicate and collaborate; you shape and share your work for different audiences and settings, use accessible and inclusive methods, and build constructive dialogue with others.</w:t>
            </w:r>
          </w:p>
        </w:tc>
      </w:tr>
      <w:tr w:rsidR="00F15530" w:rsidRPr="00F15530" w14:paraId="1A8B7868" w14:textId="77777777" w:rsidTr="00F936B0">
        <w:trPr>
          <w:trHeight w:val="2650"/>
        </w:trPr>
        <w:tc>
          <w:tcPr>
            <w:tcW w:w="1135" w:type="dxa"/>
            <w:tcBorders>
              <w:top w:val="single" w:sz="4" w:space="0" w:color="auto"/>
              <w:bottom w:val="single" w:sz="4" w:space="0" w:color="auto"/>
              <w:right w:val="nil"/>
            </w:tcBorders>
            <w:shd w:val="clear" w:color="auto" w:fill="CDE100"/>
            <w:hideMark/>
          </w:tcPr>
          <w:p w14:paraId="74589584" w14:textId="77777777" w:rsidR="00F16702" w:rsidRPr="00EC1517" w:rsidRDefault="00F16702"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3</w:t>
            </w:r>
          </w:p>
        </w:tc>
        <w:tc>
          <w:tcPr>
            <w:tcW w:w="2268" w:type="dxa"/>
            <w:tcBorders>
              <w:top w:val="single" w:sz="4" w:space="0" w:color="auto"/>
              <w:left w:val="nil"/>
              <w:bottom w:val="single" w:sz="4" w:space="0" w:color="auto"/>
              <w:right w:val="nil"/>
            </w:tcBorders>
            <w:hideMark/>
          </w:tcPr>
          <w:p w14:paraId="056CE869" w14:textId="6D39803A"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Minimal engagement with peers</w:t>
            </w:r>
            <w:r w:rsidR="00D317C7">
              <w:rPr>
                <w:rFonts w:ascii="Neue Haas Grotesk Text Pro" w:hAnsi="Neue Haas Grotesk Text Pro"/>
                <w:sz w:val="16"/>
                <w:szCs w:val="16"/>
              </w:rPr>
              <w:t xml:space="preserve"> or </w:t>
            </w:r>
            <w:r w:rsidRPr="00530A8B">
              <w:rPr>
                <w:rFonts w:ascii="Neue Haas Grotesk Text Pro" w:hAnsi="Neue Haas Grotesk Text Pro"/>
                <w:sz w:val="16"/>
                <w:szCs w:val="16"/>
              </w:rPr>
              <w:t>audiences; communication absent or inappropriate; does not act on feedback; little sense of context or audience needs.</w:t>
            </w:r>
          </w:p>
        </w:tc>
        <w:tc>
          <w:tcPr>
            <w:tcW w:w="2410" w:type="dxa"/>
            <w:tcBorders>
              <w:top w:val="single" w:sz="4" w:space="0" w:color="auto"/>
              <w:left w:val="nil"/>
              <w:bottom w:val="single" w:sz="4" w:space="0" w:color="auto"/>
              <w:right w:val="nil"/>
            </w:tcBorders>
            <w:hideMark/>
          </w:tcPr>
          <w:p w14:paraId="3E1CB692" w14:textId="7275B17F"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Engages with structured guidance; begins to consider audience</w:t>
            </w:r>
            <w:r w:rsidR="005E3949">
              <w:rPr>
                <w:rFonts w:ascii="Neue Haas Grotesk Text Pro" w:hAnsi="Neue Haas Grotesk Text Pro"/>
                <w:sz w:val="16"/>
                <w:szCs w:val="16"/>
              </w:rPr>
              <w:t xml:space="preserve"> or </w:t>
            </w:r>
            <w:r w:rsidRPr="00530A8B">
              <w:rPr>
                <w:rFonts w:ascii="Neue Haas Grotesk Text Pro" w:hAnsi="Neue Haas Grotesk Text Pro"/>
                <w:sz w:val="16"/>
                <w:szCs w:val="16"/>
              </w:rPr>
              <w:t>context; communication</w:t>
            </w:r>
            <w:r w:rsidR="00717E2A">
              <w:rPr>
                <w:rFonts w:ascii="Neue Haas Grotesk Text Pro" w:hAnsi="Neue Haas Grotesk Text Pro"/>
                <w:sz w:val="16"/>
                <w:szCs w:val="16"/>
              </w:rPr>
              <w:t xml:space="preserve"> may be incomplete</w:t>
            </w:r>
            <w:r w:rsidRPr="00530A8B">
              <w:rPr>
                <w:rFonts w:ascii="Neue Haas Grotesk Text Pro" w:hAnsi="Neue Haas Grotesk Text Pro"/>
                <w:sz w:val="16"/>
                <w:szCs w:val="16"/>
              </w:rPr>
              <w:t>; relies on prompts to participate.</w:t>
            </w:r>
          </w:p>
        </w:tc>
        <w:tc>
          <w:tcPr>
            <w:tcW w:w="2693" w:type="dxa"/>
            <w:tcBorders>
              <w:top w:val="single" w:sz="4" w:space="0" w:color="auto"/>
              <w:left w:val="nil"/>
              <w:bottom w:val="single" w:sz="4" w:space="0" w:color="auto"/>
              <w:right w:val="nil"/>
            </w:tcBorders>
            <w:hideMark/>
          </w:tcPr>
          <w:p w14:paraId="6E94E23E" w14:textId="7D9592F3"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Communicates with increasing clarity; applies feedback with emerging autonomy; starts to tailor format</w:t>
            </w:r>
            <w:r w:rsidR="004F4826">
              <w:rPr>
                <w:rFonts w:ascii="Neue Haas Grotesk Text Pro" w:hAnsi="Neue Haas Grotesk Text Pro"/>
                <w:sz w:val="16"/>
                <w:szCs w:val="16"/>
              </w:rPr>
              <w:t xml:space="preserve"> or </w:t>
            </w:r>
            <w:r w:rsidRPr="00530A8B">
              <w:rPr>
                <w:rFonts w:ascii="Neue Haas Grotesk Text Pro" w:hAnsi="Neue Haas Grotesk Text Pro"/>
                <w:sz w:val="16"/>
                <w:szCs w:val="16"/>
              </w:rPr>
              <w:t>channel</w:t>
            </w:r>
            <w:r w:rsidR="004F4826">
              <w:rPr>
                <w:rFonts w:ascii="Neue Haas Grotesk Text Pro" w:hAnsi="Neue Haas Grotesk Text Pro"/>
                <w:sz w:val="16"/>
                <w:szCs w:val="16"/>
              </w:rPr>
              <w:t xml:space="preserve"> of communication</w:t>
            </w:r>
            <w:r w:rsidRPr="00530A8B">
              <w:rPr>
                <w:rFonts w:ascii="Neue Haas Grotesk Text Pro" w:hAnsi="Neue Haas Grotesk Text Pro"/>
                <w:sz w:val="16"/>
                <w:szCs w:val="16"/>
              </w:rPr>
              <w:t>; shows basic awareness of how context shapes interpretation.</w:t>
            </w:r>
          </w:p>
        </w:tc>
        <w:tc>
          <w:tcPr>
            <w:tcW w:w="2828" w:type="dxa"/>
            <w:tcBorders>
              <w:top w:val="single" w:sz="4" w:space="0" w:color="auto"/>
              <w:left w:val="nil"/>
              <w:bottom w:val="single" w:sz="4" w:space="0" w:color="auto"/>
              <w:right w:val="nil"/>
            </w:tcBorders>
            <w:hideMark/>
          </w:tcPr>
          <w:p w14:paraId="60B8513E" w14:textId="55D2D8E0"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Constructive dialogue with peers</w:t>
            </w:r>
            <w:r w:rsidR="004F4826">
              <w:rPr>
                <w:rFonts w:ascii="Neue Haas Grotesk Text Pro" w:hAnsi="Neue Haas Grotesk Text Pro"/>
                <w:sz w:val="16"/>
                <w:szCs w:val="16"/>
              </w:rPr>
              <w:t xml:space="preserve"> or</w:t>
            </w:r>
            <w:r w:rsidRPr="00530A8B">
              <w:rPr>
                <w:rFonts w:ascii="Neue Haas Grotesk Text Pro" w:hAnsi="Neue Haas Grotesk Text Pro"/>
                <w:sz w:val="16"/>
                <w:szCs w:val="16"/>
              </w:rPr>
              <w:t xml:space="preserve"> </w:t>
            </w:r>
            <w:r w:rsidR="004F4826">
              <w:rPr>
                <w:rFonts w:ascii="Neue Haas Grotesk Text Pro" w:hAnsi="Neue Haas Grotesk Text Pro"/>
                <w:sz w:val="16"/>
                <w:szCs w:val="16"/>
              </w:rPr>
              <w:t>tutors</w:t>
            </w:r>
            <w:r w:rsidRPr="00530A8B">
              <w:rPr>
                <w:rFonts w:ascii="Neue Haas Grotesk Text Pro" w:hAnsi="Neue Haas Grotesk Text Pro"/>
                <w:sz w:val="16"/>
                <w:szCs w:val="16"/>
              </w:rPr>
              <w:t xml:space="preserve">; adapts work for audience </w:t>
            </w:r>
            <w:r w:rsidR="004F4826">
              <w:rPr>
                <w:rFonts w:ascii="Neue Haas Grotesk Text Pro" w:hAnsi="Neue Haas Grotesk Text Pro"/>
                <w:sz w:val="16"/>
                <w:szCs w:val="16"/>
              </w:rPr>
              <w:t>or</w:t>
            </w:r>
            <w:r w:rsidRPr="00530A8B">
              <w:rPr>
                <w:rFonts w:ascii="Neue Haas Grotesk Text Pro" w:hAnsi="Neue Haas Grotesk Text Pro"/>
                <w:sz w:val="16"/>
                <w:szCs w:val="16"/>
              </w:rPr>
              <w:t xml:space="preserve"> context; recognises different viewpoints and begins to </w:t>
            </w:r>
            <w:r w:rsidR="004F4826">
              <w:rPr>
                <w:rFonts w:ascii="Neue Haas Grotesk Text Pro" w:hAnsi="Neue Haas Grotesk Text Pro"/>
                <w:sz w:val="16"/>
                <w:szCs w:val="16"/>
              </w:rPr>
              <w:t>adapt</w:t>
            </w:r>
            <w:r w:rsidRPr="00530A8B">
              <w:rPr>
                <w:rFonts w:ascii="Neue Haas Grotesk Text Pro" w:hAnsi="Neue Haas Grotesk Text Pro"/>
                <w:sz w:val="16"/>
                <w:szCs w:val="16"/>
              </w:rPr>
              <w:t xml:space="preserve"> tone</w:t>
            </w:r>
            <w:r w:rsidR="004F4826">
              <w:rPr>
                <w:rFonts w:ascii="Neue Haas Grotesk Text Pro" w:hAnsi="Neue Haas Grotesk Text Pro"/>
                <w:sz w:val="16"/>
                <w:szCs w:val="16"/>
              </w:rPr>
              <w:t xml:space="preserve"> or </w:t>
            </w:r>
            <w:r w:rsidRPr="00530A8B">
              <w:rPr>
                <w:rFonts w:ascii="Neue Haas Grotesk Text Pro" w:hAnsi="Neue Haas Grotesk Text Pro"/>
                <w:sz w:val="16"/>
                <w:szCs w:val="16"/>
              </w:rPr>
              <w:t>format accordingly.</w:t>
            </w:r>
          </w:p>
        </w:tc>
        <w:tc>
          <w:tcPr>
            <w:tcW w:w="2662" w:type="dxa"/>
            <w:tcBorders>
              <w:top w:val="single" w:sz="4" w:space="0" w:color="auto"/>
              <w:left w:val="nil"/>
              <w:bottom w:val="single" w:sz="4" w:space="0" w:color="auto"/>
              <w:right w:val="nil"/>
            </w:tcBorders>
            <w:hideMark/>
          </w:tcPr>
          <w:p w14:paraId="1A11A6F2" w14:textId="505E8990"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Effective, confident communication; seeks partnerships or interactions; audience</w:t>
            </w:r>
            <w:r w:rsidR="004F4826">
              <w:rPr>
                <w:rFonts w:ascii="Neue Haas Grotesk Text Pro" w:hAnsi="Neue Haas Grotesk Text Pro"/>
                <w:sz w:val="16"/>
                <w:szCs w:val="16"/>
              </w:rPr>
              <w:t xml:space="preserve"> or </w:t>
            </w:r>
            <w:r w:rsidRPr="00530A8B">
              <w:rPr>
                <w:rFonts w:ascii="Neue Haas Grotesk Text Pro" w:hAnsi="Neue Haas Grotesk Text Pro"/>
                <w:sz w:val="16"/>
                <w:szCs w:val="16"/>
              </w:rPr>
              <w:t>context shape development</w:t>
            </w:r>
            <w:r w:rsidR="004F4826">
              <w:rPr>
                <w:rFonts w:ascii="Neue Haas Grotesk Text Pro" w:hAnsi="Neue Haas Grotesk Text Pro"/>
                <w:sz w:val="16"/>
                <w:szCs w:val="16"/>
              </w:rPr>
              <w:t xml:space="preserve"> of communication</w:t>
            </w:r>
            <w:r w:rsidRPr="00530A8B">
              <w:rPr>
                <w:rFonts w:ascii="Neue Haas Grotesk Text Pro" w:hAnsi="Neue Haas Grotesk Text Pro"/>
                <w:sz w:val="16"/>
                <w:szCs w:val="16"/>
              </w:rPr>
              <w:t>; uses accessible practices when prompted.</w:t>
            </w:r>
          </w:p>
        </w:tc>
        <w:tc>
          <w:tcPr>
            <w:tcW w:w="2148" w:type="dxa"/>
            <w:tcBorders>
              <w:top w:val="single" w:sz="4" w:space="0" w:color="auto"/>
              <w:left w:val="nil"/>
              <w:bottom w:val="single" w:sz="4" w:space="0" w:color="auto"/>
              <w:right w:val="single" w:sz="4" w:space="0" w:color="auto"/>
            </w:tcBorders>
            <w:hideMark/>
          </w:tcPr>
          <w:p w14:paraId="323E4936" w14:textId="1E86B37C" w:rsidR="00F16702" w:rsidRPr="00EC1517" w:rsidRDefault="00F16702" w:rsidP="008029A5">
            <w:pPr>
              <w:spacing w:after="160"/>
              <w:contextualSpacing/>
              <w:rPr>
                <w:rFonts w:ascii="Neue Haas Grotesk Text Pro" w:hAnsi="Neue Haas Grotesk Text Pro"/>
                <w:sz w:val="18"/>
                <w:szCs w:val="18"/>
              </w:rPr>
            </w:pPr>
            <w:r w:rsidRPr="3404E4E4">
              <w:rPr>
                <w:rFonts w:ascii="Neue Haas Grotesk Text Pro" w:hAnsi="Neue Haas Grotesk Text Pro"/>
                <w:sz w:val="16"/>
                <w:szCs w:val="16"/>
              </w:rPr>
              <w:t xml:space="preserve">Articulate and impactful; influences collaboration; adapts fluently for diverse </w:t>
            </w:r>
            <w:r w:rsidR="004E1172">
              <w:rPr>
                <w:rFonts w:ascii="Neue Haas Grotesk Text Pro" w:hAnsi="Neue Haas Grotesk Text Pro"/>
                <w:sz w:val="16"/>
                <w:szCs w:val="16"/>
              </w:rPr>
              <w:t>audiences</w:t>
            </w:r>
            <w:r w:rsidRPr="3404E4E4">
              <w:rPr>
                <w:rFonts w:ascii="Neue Haas Grotesk Text Pro" w:hAnsi="Neue Haas Grotesk Text Pro"/>
                <w:sz w:val="16"/>
                <w:szCs w:val="16"/>
              </w:rPr>
              <w:t>; shows integrity and respect in representation; evidence of positive external response</w:t>
            </w:r>
            <w:r w:rsidR="0099095E">
              <w:rPr>
                <w:rFonts w:ascii="Neue Haas Grotesk Text Pro" w:hAnsi="Neue Haas Grotesk Text Pro"/>
                <w:sz w:val="16"/>
                <w:szCs w:val="16"/>
              </w:rPr>
              <w:t xml:space="preserve">; </w:t>
            </w:r>
            <w:r w:rsidR="00C95F1D" w:rsidRPr="009B6C9A">
              <w:rPr>
                <w:rFonts w:ascii="Neue Haas Grotesk Text Pro" w:hAnsi="Neue Haas Grotesk Text Pro"/>
                <w:sz w:val="16"/>
                <w:szCs w:val="16"/>
              </w:rPr>
              <w:t>actively generates and integrates feedback to enhance shared understanding.</w:t>
            </w:r>
          </w:p>
        </w:tc>
      </w:tr>
      <w:tr w:rsidR="00692FF1" w:rsidRPr="00F15530" w14:paraId="27658010" w14:textId="77777777" w:rsidTr="00D76D86">
        <w:trPr>
          <w:trHeight w:val="143"/>
        </w:trPr>
        <w:tc>
          <w:tcPr>
            <w:tcW w:w="16144" w:type="dxa"/>
            <w:gridSpan w:val="7"/>
            <w:tcBorders>
              <w:top w:val="single" w:sz="4" w:space="0" w:color="auto"/>
              <w:bottom w:val="single" w:sz="4" w:space="0" w:color="auto"/>
            </w:tcBorders>
            <w:shd w:val="clear" w:color="auto" w:fill="CDE100"/>
            <w:hideMark/>
          </w:tcPr>
          <w:p w14:paraId="6A7F889D" w14:textId="79E5FBB9" w:rsidR="00692FF1" w:rsidRPr="00072408" w:rsidRDefault="009B269E"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lastRenderedPageBreak/>
              <w:t>READY</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692FF1" w:rsidRPr="00072408">
              <w:rPr>
                <w:rFonts w:ascii="Neue Haas Grotesk Text Pro" w:hAnsi="Neue Haas Grotesk Text Pro"/>
                <w:b/>
                <w:bCs/>
                <w:sz w:val="28"/>
                <w:szCs w:val="28"/>
              </w:rPr>
              <w:t>Resilience &amp; Career Readiness (R)</w:t>
            </w:r>
          </w:p>
          <w:p w14:paraId="49A0583A" w14:textId="69297BFF" w:rsidR="004A750F" w:rsidRPr="00B42F9B"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t>How you self-manage professionally; you plan and prioritise, act on feedback, uphold disciplinary standards, and develop the behaviours, evidence and confidence needed for your next creative or professional step.</w:t>
            </w:r>
          </w:p>
        </w:tc>
      </w:tr>
      <w:tr w:rsidR="009D7F52" w:rsidRPr="00F15530" w14:paraId="3FF3D7A0" w14:textId="77777777" w:rsidTr="009E66EA">
        <w:trPr>
          <w:trHeight w:val="143"/>
        </w:trPr>
        <w:tc>
          <w:tcPr>
            <w:tcW w:w="1135" w:type="dxa"/>
            <w:tcBorders>
              <w:top w:val="single" w:sz="4" w:space="0" w:color="auto"/>
              <w:left w:val="single" w:sz="4" w:space="0" w:color="auto"/>
              <w:bottom w:val="single" w:sz="4" w:space="0" w:color="auto"/>
              <w:right w:val="nil"/>
            </w:tcBorders>
            <w:shd w:val="clear" w:color="auto" w:fill="CDE100"/>
            <w:hideMark/>
          </w:tcPr>
          <w:p w14:paraId="7BEEBB3A" w14:textId="77777777" w:rsidR="009D7F52" w:rsidRPr="00EC1517" w:rsidRDefault="009D7F52"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3</w:t>
            </w:r>
          </w:p>
        </w:tc>
        <w:tc>
          <w:tcPr>
            <w:tcW w:w="2268" w:type="dxa"/>
            <w:tcBorders>
              <w:top w:val="single" w:sz="4" w:space="0" w:color="auto"/>
              <w:left w:val="nil"/>
              <w:bottom w:val="single" w:sz="4" w:space="0" w:color="auto"/>
              <w:right w:val="nil"/>
            </w:tcBorders>
            <w:hideMark/>
          </w:tcPr>
          <w:p w14:paraId="753C5343" w14:textId="77777777" w:rsidR="009D7F52" w:rsidRDefault="009D7F52" w:rsidP="008029A5">
            <w:pPr>
              <w:spacing w:after="160"/>
              <w:contextualSpacing/>
              <w:rPr>
                <w:rFonts w:ascii="Neue Haas Grotesk Text Pro" w:hAnsi="Neue Haas Grotesk Text Pro"/>
                <w:sz w:val="16"/>
                <w:szCs w:val="16"/>
              </w:rPr>
            </w:pPr>
            <w:r w:rsidRPr="00873A89">
              <w:rPr>
                <w:rFonts w:ascii="Neue Haas Grotesk Text Pro" w:hAnsi="Neue Haas Grotesk Text Pro"/>
                <w:sz w:val="16"/>
                <w:szCs w:val="16"/>
              </w:rPr>
              <w:t>Task requirements not yet interpreted accurately; schedule and priorities unclear; feedback acknowledged but not yet integrated; professional updates</w:t>
            </w:r>
            <w:r w:rsidR="005334A5">
              <w:rPr>
                <w:rFonts w:ascii="Neue Haas Grotesk Text Pro" w:hAnsi="Neue Haas Grotesk Text Pro"/>
                <w:sz w:val="16"/>
                <w:szCs w:val="16"/>
              </w:rPr>
              <w:t xml:space="preserve"> or </w:t>
            </w:r>
            <w:r w:rsidRPr="00873A89">
              <w:rPr>
                <w:rFonts w:ascii="Neue Haas Grotesk Text Pro" w:hAnsi="Neue Haas Grotesk Text Pro"/>
                <w:sz w:val="16"/>
                <w:szCs w:val="16"/>
              </w:rPr>
              <w:t>records incomplete; basic entries for time</w:t>
            </w:r>
            <w:r w:rsidR="005334A5">
              <w:rPr>
                <w:rFonts w:ascii="Neue Haas Grotesk Text Pro" w:hAnsi="Neue Haas Grotesk Text Pro"/>
                <w:sz w:val="16"/>
                <w:szCs w:val="16"/>
              </w:rPr>
              <w:t xml:space="preserve">, </w:t>
            </w:r>
            <w:r w:rsidRPr="00873A89">
              <w:rPr>
                <w:rFonts w:ascii="Neue Haas Grotesk Text Pro" w:hAnsi="Neue Haas Grotesk Text Pro"/>
                <w:sz w:val="16"/>
                <w:szCs w:val="16"/>
              </w:rPr>
              <w:t>resources</w:t>
            </w:r>
            <w:r w:rsidR="005334A5">
              <w:rPr>
                <w:rFonts w:ascii="Neue Haas Grotesk Text Pro" w:hAnsi="Neue Haas Grotesk Text Pro"/>
                <w:sz w:val="16"/>
                <w:szCs w:val="16"/>
              </w:rPr>
              <w:t xml:space="preserve"> or </w:t>
            </w:r>
            <w:r w:rsidRPr="00873A89">
              <w:rPr>
                <w:rFonts w:ascii="Neue Haas Grotesk Text Pro" w:hAnsi="Neue Haas Grotesk Text Pro"/>
                <w:sz w:val="16"/>
                <w:szCs w:val="16"/>
              </w:rPr>
              <w:t>costs inconsistent or unchecked.</w:t>
            </w:r>
          </w:p>
          <w:p w14:paraId="5D141C1C" w14:textId="77777777" w:rsidR="009E66EA" w:rsidRDefault="009E66EA" w:rsidP="008029A5">
            <w:pPr>
              <w:spacing w:after="160"/>
              <w:contextualSpacing/>
              <w:rPr>
                <w:rFonts w:ascii="Neue Haas Grotesk Text Pro" w:hAnsi="Neue Haas Grotesk Text Pro"/>
                <w:sz w:val="16"/>
                <w:szCs w:val="16"/>
              </w:rPr>
            </w:pPr>
          </w:p>
          <w:p w14:paraId="5D6FA1A7" w14:textId="77777777" w:rsidR="009E66EA" w:rsidRDefault="009E66EA" w:rsidP="008029A5">
            <w:pPr>
              <w:spacing w:after="160"/>
              <w:contextualSpacing/>
              <w:rPr>
                <w:rFonts w:ascii="Neue Haas Grotesk Text Pro" w:hAnsi="Neue Haas Grotesk Text Pro"/>
                <w:sz w:val="18"/>
                <w:szCs w:val="18"/>
              </w:rPr>
            </w:pPr>
          </w:p>
          <w:p w14:paraId="1091A2F9" w14:textId="65D17003" w:rsidR="009E66EA" w:rsidRPr="00EC1517" w:rsidRDefault="009E66EA" w:rsidP="008029A5">
            <w:pPr>
              <w:spacing w:after="160"/>
              <w:contextualSpacing/>
              <w:rPr>
                <w:rFonts w:ascii="Neue Haas Grotesk Text Pro" w:hAnsi="Neue Haas Grotesk Text Pro"/>
                <w:sz w:val="18"/>
                <w:szCs w:val="18"/>
              </w:rPr>
            </w:pPr>
          </w:p>
        </w:tc>
        <w:tc>
          <w:tcPr>
            <w:tcW w:w="2410" w:type="dxa"/>
            <w:tcBorders>
              <w:top w:val="single" w:sz="4" w:space="0" w:color="auto"/>
              <w:left w:val="nil"/>
              <w:bottom w:val="single" w:sz="4" w:space="0" w:color="auto"/>
              <w:right w:val="nil"/>
            </w:tcBorders>
            <w:hideMark/>
          </w:tcPr>
          <w:p w14:paraId="3E25EA85" w14:textId="5898E9FE"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Main requirements identified with guidance; simple schedule</w:t>
            </w:r>
            <w:r w:rsidR="005334A5">
              <w:rPr>
                <w:rFonts w:ascii="Neue Haas Grotesk Text Pro" w:hAnsi="Neue Haas Grotesk Text Pro"/>
                <w:sz w:val="16"/>
                <w:szCs w:val="16"/>
              </w:rPr>
              <w:t xml:space="preserve"> or </w:t>
            </w:r>
            <w:r w:rsidRPr="00873A89">
              <w:rPr>
                <w:rFonts w:ascii="Neue Haas Grotesk Text Pro" w:hAnsi="Neue Haas Grotesk Text Pro"/>
                <w:sz w:val="16"/>
                <w:szCs w:val="16"/>
              </w:rPr>
              <w:t>checklist used; feedback incorporated at next attempt; brief, appropriate updates provided; time</w:t>
            </w:r>
            <w:r w:rsidR="005334A5">
              <w:rPr>
                <w:rFonts w:ascii="Neue Haas Grotesk Text Pro" w:hAnsi="Neue Haas Grotesk Text Pro"/>
                <w:sz w:val="16"/>
                <w:szCs w:val="16"/>
              </w:rPr>
              <w:t xml:space="preserve"> or </w:t>
            </w:r>
            <w:r w:rsidRPr="00873A89">
              <w:rPr>
                <w:rFonts w:ascii="Neue Haas Grotesk Text Pro" w:hAnsi="Neue Haas Grotesk Text Pro"/>
                <w:sz w:val="16"/>
                <w:szCs w:val="16"/>
              </w:rPr>
              <w:t>resources noted using templates; basic checks applied.</w:t>
            </w:r>
          </w:p>
        </w:tc>
        <w:tc>
          <w:tcPr>
            <w:tcW w:w="2693" w:type="dxa"/>
            <w:tcBorders>
              <w:top w:val="single" w:sz="4" w:space="0" w:color="auto"/>
              <w:left w:val="nil"/>
              <w:bottom w:val="single" w:sz="4" w:space="0" w:color="auto"/>
              <w:right w:val="nil"/>
            </w:tcBorders>
            <w:hideMark/>
          </w:tcPr>
          <w:p w14:paraId="4FA2D5C5" w14:textId="540B060F"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Weekly targets set and most deadlines met; next steps planned from feedback; clear progress records maintained; concise professional notes</w:t>
            </w:r>
            <w:r w:rsidR="004619C3">
              <w:rPr>
                <w:rFonts w:ascii="Neue Haas Grotesk Text Pro" w:hAnsi="Neue Haas Grotesk Text Pro"/>
                <w:sz w:val="16"/>
                <w:szCs w:val="16"/>
              </w:rPr>
              <w:t xml:space="preserve"> or </w:t>
            </w:r>
            <w:r w:rsidRPr="00873A89">
              <w:rPr>
                <w:rFonts w:ascii="Neue Haas Grotesk Text Pro" w:hAnsi="Neue Haas Grotesk Text Pro"/>
                <w:sz w:val="16"/>
                <w:szCs w:val="16"/>
              </w:rPr>
              <w:t>emails produced; estimates and checks on time</w:t>
            </w:r>
            <w:r w:rsidR="004619C3">
              <w:rPr>
                <w:rFonts w:ascii="Neue Haas Grotesk Text Pro" w:hAnsi="Neue Haas Grotesk Text Pro"/>
                <w:sz w:val="16"/>
                <w:szCs w:val="16"/>
              </w:rPr>
              <w:t xml:space="preserve"> or </w:t>
            </w:r>
            <w:r w:rsidRPr="00873A89">
              <w:rPr>
                <w:rFonts w:ascii="Neue Haas Grotesk Text Pro" w:hAnsi="Neue Haas Grotesk Text Pro"/>
                <w:sz w:val="16"/>
                <w:szCs w:val="16"/>
              </w:rPr>
              <w:t>resources broadly accurate.</w:t>
            </w:r>
          </w:p>
        </w:tc>
        <w:tc>
          <w:tcPr>
            <w:tcW w:w="2828" w:type="dxa"/>
            <w:tcBorders>
              <w:top w:val="single" w:sz="4" w:space="0" w:color="auto"/>
              <w:left w:val="nil"/>
              <w:bottom w:val="single" w:sz="4" w:space="0" w:color="auto"/>
              <w:right w:val="nil"/>
            </w:tcBorders>
            <w:hideMark/>
          </w:tcPr>
          <w:p w14:paraId="34EFBE29" w14:textId="384737AA"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 xml:space="preserve">Realistic milestones set; progress tracked visibly; adapts to routine changes; decisions and rationales recorded; reliable collaboration; key information </w:t>
            </w:r>
            <w:r w:rsidR="004619C3">
              <w:rPr>
                <w:rFonts w:ascii="Neue Haas Grotesk Text Pro" w:hAnsi="Neue Haas Grotesk Text Pro"/>
                <w:sz w:val="16"/>
                <w:szCs w:val="16"/>
              </w:rPr>
              <w:t>or</w:t>
            </w:r>
            <w:r w:rsidRPr="00873A89">
              <w:rPr>
                <w:rFonts w:ascii="Neue Haas Grotesk Text Pro" w:hAnsi="Neue Haas Grotesk Text Pro"/>
                <w:sz w:val="16"/>
                <w:szCs w:val="16"/>
              </w:rPr>
              <w:t xml:space="preserve"> simple metrics summarised to support decisions.</w:t>
            </w:r>
          </w:p>
        </w:tc>
        <w:tc>
          <w:tcPr>
            <w:tcW w:w="2662" w:type="dxa"/>
            <w:tcBorders>
              <w:top w:val="single" w:sz="4" w:space="0" w:color="auto"/>
              <w:left w:val="nil"/>
              <w:bottom w:val="single" w:sz="4" w:space="0" w:color="auto"/>
              <w:right w:val="nil"/>
            </w:tcBorders>
            <w:hideMark/>
          </w:tcPr>
          <w:p w14:paraId="6C5EEB55" w14:textId="28956691"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Pinch</w:t>
            </w:r>
            <w:r w:rsidR="004619C3">
              <w:rPr>
                <w:rFonts w:ascii="Neue Haas Grotesk Text Pro" w:hAnsi="Neue Haas Grotesk Text Pro"/>
                <w:sz w:val="16"/>
                <w:szCs w:val="16"/>
              </w:rPr>
              <w:t xml:space="preserve"> </w:t>
            </w:r>
            <w:r w:rsidRPr="00873A89">
              <w:rPr>
                <w:rFonts w:ascii="Neue Haas Grotesk Text Pro" w:hAnsi="Neue Haas Grotesk Text Pro"/>
                <w:sz w:val="16"/>
                <w:szCs w:val="16"/>
              </w:rPr>
              <w:t>points</w:t>
            </w:r>
            <w:r w:rsidR="004619C3">
              <w:rPr>
                <w:rFonts w:ascii="Neue Haas Grotesk Text Pro" w:hAnsi="Neue Haas Grotesk Text Pro"/>
                <w:sz w:val="16"/>
                <w:szCs w:val="16"/>
              </w:rPr>
              <w:t xml:space="preserve"> in time management </w:t>
            </w:r>
            <w:r w:rsidRPr="00873A89">
              <w:rPr>
                <w:rFonts w:ascii="Neue Haas Grotesk Text Pro" w:hAnsi="Neue Haas Grotesk Text Pro"/>
                <w:sz w:val="16"/>
                <w:szCs w:val="16"/>
              </w:rPr>
              <w:t>anticipated;</w:t>
            </w:r>
            <w:r w:rsidR="004619C3">
              <w:rPr>
                <w:rFonts w:ascii="Neue Haas Grotesk Text Pro" w:hAnsi="Neue Haas Grotesk Text Pro"/>
                <w:sz w:val="16"/>
                <w:szCs w:val="16"/>
              </w:rPr>
              <w:t xml:space="preserve"> </w:t>
            </w:r>
            <w:r w:rsidRPr="00873A89">
              <w:rPr>
                <w:rFonts w:ascii="Neue Haas Grotesk Text Pro" w:hAnsi="Neue Haas Grotesk Text Pro"/>
                <w:sz w:val="16"/>
                <w:szCs w:val="16"/>
              </w:rPr>
              <w:t xml:space="preserve">timelines renegotiated appropriately; concise process documentation maintained; inclusive, professional communication </w:t>
            </w:r>
            <w:r w:rsidR="004619C3">
              <w:rPr>
                <w:rFonts w:ascii="Neue Haas Grotesk Text Pro" w:hAnsi="Neue Haas Grotesk Text Pro"/>
                <w:sz w:val="16"/>
                <w:szCs w:val="16"/>
              </w:rPr>
              <w:t xml:space="preserve">is </w:t>
            </w:r>
            <w:r w:rsidRPr="00873A89">
              <w:rPr>
                <w:rFonts w:ascii="Neue Haas Grotesk Text Pro" w:hAnsi="Neue Haas Grotesk Text Pro"/>
                <w:sz w:val="16"/>
                <w:szCs w:val="16"/>
              </w:rPr>
              <w:t>routine; strengths and development needs identified with actions.</w:t>
            </w:r>
          </w:p>
        </w:tc>
        <w:tc>
          <w:tcPr>
            <w:tcW w:w="2148" w:type="dxa"/>
            <w:tcBorders>
              <w:top w:val="single" w:sz="4" w:space="0" w:color="auto"/>
              <w:left w:val="nil"/>
              <w:bottom w:val="single" w:sz="4" w:space="0" w:color="auto"/>
              <w:right w:val="single" w:sz="4" w:space="0" w:color="auto"/>
            </w:tcBorders>
            <w:hideMark/>
          </w:tcPr>
          <w:p w14:paraId="1076FDD0" w14:textId="2645BD6B"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Sustained reliability under pressure; professional standards modelled to peers; coherent next-step plan evidenced</w:t>
            </w:r>
            <w:r w:rsidR="00A40C40">
              <w:rPr>
                <w:rFonts w:ascii="Neue Haas Grotesk Text Pro" w:hAnsi="Neue Haas Grotesk Text Pro"/>
                <w:sz w:val="16"/>
                <w:szCs w:val="16"/>
              </w:rPr>
              <w:t>.</w:t>
            </w:r>
          </w:p>
        </w:tc>
      </w:tr>
      <w:tr w:rsidR="00692FF1" w:rsidRPr="00F15530" w14:paraId="63610387" w14:textId="77777777" w:rsidTr="009E66EA">
        <w:trPr>
          <w:trHeight w:val="143"/>
        </w:trPr>
        <w:tc>
          <w:tcPr>
            <w:tcW w:w="16144" w:type="dxa"/>
            <w:gridSpan w:val="7"/>
            <w:tcBorders>
              <w:top w:val="single" w:sz="4" w:space="0" w:color="auto"/>
              <w:bottom w:val="single" w:sz="4" w:space="0" w:color="auto"/>
            </w:tcBorders>
            <w:shd w:val="clear" w:color="auto" w:fill="CDE100"/>
            <w:hideMark/>
          </w:tcPr>
          <w:p w14:paraId="05263DC2" w14:textId="27FEB506" w:rsidR="00692FF1" w:rsidRPr="001E3BDF" w:rsidRDefault="009B269E" w:rsidP="008029A5">
            <w:pPr>
              <w:spacing w:after="160"/>
              <w:contextualSpacing/>
              <w:jc w:val="center"/>
              <w:rPr>
                <w:rFonts w:ascii="Neue Haas Grotesk Text Pro" w:hAnsi="Neue Haas Grotesk Text Pro"/>
                <w:b/>
                <w:bCs/>
                <w:sz w:val="28"/>
                <w:szCs w:val="28"/>
              </w:rPr>
            </w:pPr>
            <w:r w:rsidRPr="001E3BDF">
              <w:rPr>
                <w:rFonts w:ascii="Neue Haas Grotesk Text Pro" w:hAnsi="Neue Haas Grotesk Text Pro"/>
                <w:b/>
                <w:bCs/>
                <w:sz w:val="28"/>
                <w:szCs w:val="28"/>
              </w:rPr>
              <w:lastRenderedPageBreak/>
              <w:t>SUSTAIN</w:t>
            </w:r>
            <w:r w:rsidR="000D574F" w:rsidRPr="001E3BDF">
              <w:rPr>
                <w:rFonts w:ascii="Neue Haas Grotesk Text Pro" w:hAnsi="Neue Haas Grotesk Text Pro"/>
                <w:b/>
                <w:bCs/>
                <w:sz w:val="28"/>
                <w:szCs w:val="28"/>
              </w:rPr>
              <w:t>ING</w:t>
            </w:r>
            <w:r w:rsidRPr="001E3BDF">
              <w:rPr>
                <w:rFonts w:ascii="Neue Haas Grotesk Text Pro" w:hAnsi="Neue Haas Grotesk Text Pro"/>
                <w:b/>
                <w:bCs/>
                <w:sz w:val="28"/>
                <w:szCs w:val="28"/>
              </w:rPr>
              <w:t xml:space="preserve">: </w:t>
            </w:r>
            <w:r w:rsidR="00692FF1" w:rsidRPr="001E3BDF">
              <w:rPr>
                <w:rFonts w:ascii="Neue Haas Grotesk Text Pro" w:hAnsi="Neue Haas Grotesk Text Pro"/>
                <w:b/>
                <w:bCs/>
                <w:sz w:val="28"/>
                <w:szCs w:val="28"/>
              </w:rPr>
              <w:t>Sustainability &amp; Global Responsibility (S)</w:t>
            </w:r>
          </w:p>
          <w:p w14:paraId="51DE9759" w14:textId="6F4DE00D" w:rsidR="007C19CB" w:rsidRPr="007C19CB"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t>How you act responsibly and with global awareness; you make informed, ethical and sustainable choices about materials, media and data (including AI), promote fairness, inclusion and cultural respect, reduce waste and environmental impact, and record how your practice contributes positively to people, place and planet.</w:t>
            </w:r>
            <w:r w:rsidR="00907A8F" w:rsidRPr="00907A8F">
              <w:rPr>
                <w:rFonts w:ascii="Neue Haas Grotesk Text Pro" w:hAnsi="Neue Haas Grotesk Text Pro"/>
                <w:i/>
                <w:iCs/>
                <w:sz w:val="18"/>
                <w:szCs w:val="18"/>
              </w:rPr>
              <w:t>.</w:t>
            </w:r>
          </w:p>
        </w:tc>
      </w:tr>
      <w:tr w:rsidR="00B10C7A" w:rsidRPr="00F15530" w14:paraId="50C85BB8" w14:textId="77777777" w:rsidTr="009E66EA">
        <w:trPr>
          <w:trHeight w:val="143"/>
        </w:trPr>
        <w:tc>
          <w:tcPr>
            <w:tcW w:w="1135" w:type="dxa"/>
            <w:tcBorders>
              <w:top w:val="single" w:sz="4" w:space="0" w:color="auto"/>
            </w:tcBorders>
            <w:shd w:val="clear" w:color="auto" w:fill="CDE100"/>
            <w:hideMark/>
          </w:tcPr>
          <w:p w14:paraId="1BD135DA" w14:textId="77777777" w:rsidR="00B10C7A" w:rsidRPr="00EC1517" w:rsidRDefault="00B10C7A"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3</w:t>
            </w:r>
          </w:p>
        </w:tc>
        <w:tc>
          <w:tcPr>
            <w:tcW w:w="2268" w:type="dxa"/>
            <w:tcBorders>
              <w:top w:val="single" w:sz="4" w:space="0" w:color="auto"/>
            </w:tcBorders>
            <w:hideMark/>
          </w:tcPr>
          <w:p w14:paraId="440B9D93" w14:textId="0B50B824"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Awareness of sustainability and global responsibility is not yet consistent; consent or permission is missing where it is needed; representation and cultural context are not considered; generated or altered media is not signposted; notes of responsibility choices are absent.</w:t>
            </w:r>
          </w:p>
        </w:tc>
        <w:tc>
          <w:tcPr>
            <w:tcW w:w="2410" w:type="dxa"/>
            <w:tcBorders>
              <w:top w:val="single" w:sz="4" w:space="0" w:color="auto"/>
            </w:tcBorders>
            <w:hideMark/>
          </w:tcPr>
          <w:p w14:paraId="0CA8DEC8" w14:textId="6546292F"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Main sustainability and global responsibility issues are identified with guidance; consent or permission is obtained using a provided template; origins are noted at a basic level; any AI or automation is openly acknowledged; a small harm-reduction or resource-reduction step is taken with support.</w:t>
            </w:r>
          </w:p>
        </w:tc>
        <w:tc>
          <w:tcPr>
            <w:tcW w:w="2693" w:type="dxa"/>
            <w:tcBorders>
              <w:top w:val="single" w:sz="4" w:space="0" w:color="auto"/>
            </w:tcBorders>
            <w:hideMark/>
          </w:tcPr>
          <w:p w14:paraId="457751FB" w14:textId="4E9C90A9"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Responsible and more sustainable options begin to guide choices; consent and credit are recorded clearly; generated or altered media is labelled; basic checks are made for misrepresentation or unintended harm; a short care note is maintained.</w:t>
            </w:r>
          </w:p>
        </w:tc>
        <w:tc>
          <w:tcPr>
            <w:tcW w:w="2828" w:type="dxa"/>
            <w:tcBorders>
              <w:top w:val="single" w:sz="4" w:space="0" w:color="auto"/>
            </w:tcBorders>
            <w:hideMark/>
          </w:tcPr>
          <w:p w14:paraId="0D90F449" w14:textId="611BC143"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Considerations for people, cultures and environments are built into the process; foreseeable risks are identified and softened; accessible alternatives are planned; reasons for material, method or AI choices are noted; sensitive material is reduced or de-identified appropriately.</w:t>
            </w:r>
          </w:p>
        </w:tc>
        <w:tc>
          <w:tcPr>
            <w:tcW w:w="2662" w:type="dxa"/>
            <w:tcBorders>
              <w:top w:val="single" w:sz="4" w:space="0" w:color="auto"/>
            </w:tcBorders>
            <w:hideMark/>
          </w:tcPr>
          <w:p w14:paraId="0CF84FCB" w14:textId="15333FFD"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Attention across the workflow to reducing, where feasible, energy use and waste; AI use is transparent and repeatable with prompts or sources and safeguards summarised; records are tidy and shareable.</w:t>
            </w:r>
          </w:p>
        </w:tc>
        <w:tc>
          <w:tcPr>
            <w:tcW w:w="2148" w:type="dxa"/>
            <w:tcBorders>
              <w:top w:val="single" w:sz="4" w:space="0" w:color="auto"/>
            </w:tcBorders>
            <w:hideMark/>
          </w:tcPr>
          <w:p w14:paraId="2D19C5DC" w14:textId="7AD43B69"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Practice shows care beyond the brief for people, cultures and environments; decisions are traceable; inclusive participation and fair access are visible; choices are proportionate and appropriate for the level with a clear sustainability rationale.</w:t>
            </w:r>
          </w:p>
        </w:tc>
      </w:tr>
    </w:tbl>
    <w:p w14:paraId="4E20AC40" w14:textId="77777777" w:rsidR="00EC1517" w:rsidRPr="00F15530" w:rsidRDefault="00EC1517" w:rsidP="008029A5">
      <w:pPr>
        <w:spacing w:line="240" w:lineRule="auto"/>
        <w:contextualSpacing/>
        <w:rPr>
          <w:rFonts w:ascii="Neue Haas Grotesk Text Pro" w:hAnsi="Neue Haas Grotesk Text Pro"/>
          <w:sz w:val="18"/>
          <w:szCs w:val="18"/>
        </w:rPr>
      </w:pPr>
    </w:p>
    <w:sectPr w:rsidR="00EC1517" w:rsidRPr="00F15530" w:rsidSect="00F1553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eue Haas Grotesk Text Pro">
    <w:charset w:val="00"/>
    <w:family w:val="swiss"/>
    <w:pitch w:val="variable"/>
    <w:sig w:usb0="00000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17"/>
    <w:rsid w:val="00011E5F"/>
    <w:rsid w:val="000174A2"/>
    <w:rsid w:val="000212CF"/>
    <w:rsid w:val="00024527"/>
    <w:rsid w:val="00033234"/>
    <w:rsid w:val="00070E25"/>
    <w:rsid w:val="00072408"/>
    <w:rsid w:val="000742CE"/>
    <w:rsid w:val="0008281B"/>
    <w:rsid w:val="0008326D"/>
    <w:rsid w:val="000D574F"/>
    <w:rsid w:val="000E48F1"/>
    <w:rsid w:val="000F0F16"/>
    <w:rsid w:val="000F4F1E"/>
    <w:rsid w:val="00100583"/>
    <w:rsid w:val="00103378"/>
    <w:rsid w:val="00104966"/>
    <w:rsid w:val="0011497F"/>
    <w:rsid w:val="00136A32"/>
    <w:rsid w:val="00146D1C"/>
    <w:rsid w:val="00153FE8"/>
    <w:rsid w:val="001730AB"/>
    <w:rsid w:val="00183057"/>
    <w:rsid w:val="00197F0C"/>
    <w:rsid w:val="001A4971"/>
    <w:rsid w:val="001D50C2"/>
    <w:rsid w:val="001E3BDF"/>
    <w:rsid w:val="001E6BE8"/>
    <w:rsid w:val="00200E8D"/>
    <w:rsid w:val="00215FEA"/>
    <w:rsid w:val="00230E87"/>
    <w:rsid w:val="00233475"/>
    <w:rsid w:val="00255674"/>
    <w:rsid w:val="002658B1"/>
    <w:rsid w:val="00271463"/>
    <w:rsid w:val="00277D59"/>
    <w:rsid w:val="00282384"/>
    <w:rsid w:val="002857D6"/>
    <w:rsid w:val="002A45CD"/>
    <w:rsid w:val="002A58BA"/>
    <w:rsid w:val="002B369A"/>
    <w:rsid w:val="002B3D56"/>
    <w:rsid w:val="002E0791"/>
    <w:rsid w:val="002E3722"/>
    <w:rsid w:val="002F02C7"/>
    <w:rsid w:val="00313E81"/>
    <w:rsid w:val="00334E05"/>
    <w:rsid w:val="00344E38"/>
    <w:rsid w:val="00352E89"/>
    <w:rsid w:val="003609CD"/>
    <w:rsid w:val="003633AB"/>
    <w:rsid w:val="0037614A"/>
    <w:rsid w:val="00380103"/>
    <w:rsid w:val="003869A4"/>
    <w:rsid w:val="003B5592"/>
    <w:rsid w:val="003B6CBD"/>
    <w:rsid w:val="003C259C"/>
    <w:rsid w:val="004076BF"/>
    <w:rsid w:val="004204E6"/>
    <w:rsid w:val="00425B55"/>
    <w:rsid w:val="00427A80"/>
    <w:rsid w:val="00446E3F"/>
    <w:rsid w:val="00446F91"/>
    <w:rsid w:val="00452250"/>
    <w:rsid w:val="00454141"/>
    <w:rsid w:val="004619C3"/>
    <w:rsid w:val="0046669C"/>
    <w:rsid w:val="004A18A7"/>
    <w:rsid w:val="004A4643"/>
    <w:rsid w:val="004A750F"/>
    <w:rsid w:val="004C32B4"/>
    <w:rsid w:val="004D3913"/>
    <w:rsid w:val="004D4C6B"/>
    <w:rsid w:val="004E1172"/>
    <w:rsid w:val="004F4826"/>
    <w:rsid w:val="00515A97"/>
    <w:rsid w:val="005334A5"/>
    <w:rsid w:val="0054041A"/>
    <w:rsid w:val="00543E24"/>
    <w:rsid w:val="005448AC"/>
    <w:rsid w:val="00545222"/>
    <w:rsid w:val="00545409"/>
    <w:rsid w:val="00556A82"/>
    <w:rsid w:val="00576999"/>
    <w:rsid w:val="00582390"/>
    <w:rsid w:val="005855D3"/>
    <w:rsid w:val="00595809"/>
    <w:rsid w:val="005A1439"/>
    <w:rsid w:val="005B119E"/>
    <w:rsid w:val="005C4720"/>
    <w:rsid w:val="005D2C36"/>
    <w:rsid w:val="005D2FF4"/>
    <w:rsid w:val="005E3949"/>
    <w:rsid w:val="005E5F08"/>
    <w:rsid w:val="005F55DA"/>
    <w:rsid w:val="005F63DB"/>
    <w:rsid w:val="005F6AEF"/>
    <w:rsid w:val="005F79F9"/>
    <w:rsid w:val="006312CD"/>
    <w:rsid w:val="00651172"/>
    <w:rsid w:val="00672B6D"/>
    <w:rsid w:val="00690E50"/>
    <w:rsid w:val="00692FF1"/>
    <w:rsid w:val="006B1093"/>
    <w:rsid w:val="006C319A"/>
    <w:rsid w:val="006D39EF"/>
    <w:rsid w:val="006D3AC5"/>
    <w:rsid w:val="006F445D"/>
    <w:rsid w:val="0070503B"/>
    <w:rsid w:val="00717E2A"/>
    <w:rsid w:val="00722DF1"/>
    <w:rsid w:val="00725AE8"/>
    <w:rsid w:val="0073191A"/>
    <w:rsid w:val="0073447F"/>
    <w:rsid w:val="007500E0"/>
    <w:rsid w:val="00751EE4"/>
    <w:rsid w:val="007540F7"/>
    <w:rsid w:val="00755C1D"/>
    <w:rsid w:val="00760937"/>
    <w:rsid w:val="007614F1"/>
    <w:rsid w:val="00761DA6"/>
    <w:rsid w:val="00762EA0"/>
    <w:rsid w:val="00764B8A"/>
    <w:rsid w:val="00771E6D"/>
    <w:rsid w:val="00773ED0"/>
    <w:rsid w:val="007746F2"/>
    <w:rsid w:val="00791D29"/>
    <w:rsid w:val="007A4D00"/>
    <w:rsid w:val="007B0770"/>
    <w:rsid w:val="007C19CB"/>
    <w:rsid w:val="007C2748"/>
    <w:rsid w:val="007C403E"/>
    <w:rsid w:val="007D007F"/>
    <w:rsid w:val="007D36FD"/>
    <w:rsid w:val="007E6ECE"/>
    <w:rsid w:val="007F213D"/>
    <w:rsid w:val="008029A5"/>
    <w:rsid w:val="00851973"/>
    <w:rsid w:val="008521C9"/>
    <w:rsid w:val="008560D1"/>
    <w:rsid w:val="00857073"/>
    <w:rsid w:val="008706C8"/>
    <w:rsid w:val="00875911"/>
    <w:rsid w:val="00875C27"/>
    <w:rsid w:val="00877834"/>
    <w:rsid w:val="00895478"/>
    <w:rsid w:val="008955BC"/>
    <w:rsid w:val="00897655"/>
    <w:rsid w:val="008A4DDD"/>
    <w:rsid w:val="008E28D5"/>
    <w:rsid w:val="008E3053"/>
    <w:rsid w:val="008F4E9B"/>
    <w:rsid w:val="00904BDB"/>
    <w:rsid w:val="00906BD0"/>
    <w:rsid w:val="00907A8F"/>
    <w:rsid w:val="00916163"/>
    <w:rsid w:val="00924E8E"/>
    <w:rsid w:val="00930101"/>
    <w:rsid w:val="00931187"/>
    <w:rsid w:val="00933E4B"/>
    <w:rsid w:val="0097460A"/>
    <w:rsid w:val="0099095E"/>
    <w:rsid w:val="009A1C33"/>
    <w:rsid w:val="009B269E"/>
    <w:rsid w:val="009B2730"/>
    <w:rsid w:val="009B3DC7"/>
    <w:rsid w:val="009C7CC0"/>
    <w:rsid w:val="009D7F52"/>
    <w:rsid w:val="009E4155"/>
    <w:rsid w:val="009E66EA"/>
    <w:rsid w:val="009E6F21"/>
    <w:rsid w:val="009F35A0"/>
    <w:rsid w:val="00A02974"/>
    <w:rsid w:val="00A23B9A"/>
    <w:rsid w:val="00A40C40"/>
    <w:rsid w:val="00A57723"/>
    <w:rsid w:val="00A6005F"/>
    <w:rsid w:val="00A81433"/>
    <w:rsid w:val="00A872BF"/>
    <w:rsid w:val="00A900BE"/>
    <w:rsid w:val="00AA2AFE"/>
    <w:rsid w:val="00AA3A38"/>
    <w:rsid w:val="00AB0AE4"/>
    <w:rsid w:val="00AB2D8F"/>
    <w:rsid w:val="00AE364D"/>
    <w:rsid w:val="00B10C7A"/>
    <w:rsid w:val="00B2248A"/>
    <w:rsid w:val="00B42F9B"/>
    <w:rsid w:val="00B46FF4"/>
    <w:rsid w:val="00B86DCF"/>
    <w:rsid w:val="00B9795C"/>
    <w:rsid w:val="00BA4BB6"/>
    <w:rsid w:val="00BB7A0E"/>
    <w:rsid w:val="00BE3690"/>
    <w:rsid w:val="00BF4868"/>
    <w:rsid w:val="00C00808"/>
    <w:rsid w:val="00C03376"/>
    <w:rsid w:val="00C25E2B"/>
    <w:rsid w:val="00C2659E"/>
    <w:rsid w:val="00C54B25"/>
    <w:rsid w:val="00C62964"/>
    <w:rsid w:val="00C663C6"/>
    <w:rsid w:val="00C706EE"/>
    <w:rsid w:val="00C95F1D"/>
    <w:rsid w:val="00CB202E"/>
    <w:rsid w:val="00CD0642"/>
    <w:rsid w:val="00CD6D09"/>
    <w:rsid w:val="00CE4D9D"/>
    <w:rsid w:val="00D01B6B"/>
    <w:rsid w:val="00D04394"/>
    <w:rsid w:val="00D24F8E"/>
    <w:rsid w:val="00D317C7"/>
    <w:rsid w:val="00D46FC8"/>
    <w:rsid w:val="00D60E80"/>
    <w:rsid w:val="00D71CE4"/>
    <w:rsid w:val="00D76D86"/>
    <w:rsid w:val="00D86B91"/>
    <w:rsid w:val="00D87A7A"/>
    <w:rsid w:val="00D92E5C"/>
    <w:rsid w:val="00DA1BDB"/>
    <w:rsid w:val="00DB0782"/>
    <w:rsid w:val="00DC01BE"/>
    <w:rsid w:val="00DC46C1"/>
    <w:rsid w:val="00DC5A7E"/>
    <w:rsid w:val="00DD09E2"/>
    <w:rsid w:val="00DF4B4B"/>
    <w:rsid w:val="00DF5983"/>
    <w:rsid w:val="00E17215"/>
    <w:rsid w:val="00E20482"/>
    <w:rsid w:val="00E34F3C"/>
    <w:rsid w:val="00E36A04"/>
    <w:rsid w:val="00E612BB"/>
    <w:rsid w:val="00E81FBE"/>
    <w:rsid w:val="00E9435A"/>
    <w:rsid w:val="00EB2D80"/>
    <w:rsid w:val="00EC1517"/>
    <w:rsid w:val="00EC75FA"/>
    <w:rsid w:val="00EE32CC"/>
    <w:rsid w:val="00EE38C6"/>
    <w:rsid w:val="00EF5B4B"/>
    <w:rsid w:val="00F15530"/>
    <w:rsid w:val="00F16702"/>
    <w:rsid w:val="00F41413"/>
    <w:rsid w:val="00F4481E"/>
    <w:rsid w:val="00F4610C"/>
    <w:rsid w:val="00F5337B"/>
    <w:rsid w:val="00F71D60"/>
    <w:rsid w:val="00F878AC"/>
    <w:rsid w:val="00F9183F"/>
    <w:rsid w:val="00F936B0"/>
    <w:rsid w:val="00FA0010"/>
    <w:rsid w:val="00FB36B4"/>
    <w:rsid w:val="00FB49B7"/>
    <w:rsid w:val="00FB5813"/>
    <w:rsid w:val="00FC0ED8"/>
    <w:rsid w:val="00FD2614"/>
    <w:rsid w:val="00FD405B"/>
    <w:rsid w:val="00FE679A"/>
    <w:rsid w:val="00FF34CE"/>
    <w:rsid w:val="00FF56AC"/>
    <w:rsid w:val="01BD4C0A"/>
    <w:rsid w:val="0462377A"/>
    <w:rsid w:val="04770EFC"/>
    <w:rsid w:val="05DCD1B8"/>
    <w:rsid w:val="064F4A93"/>
    <w:rsid w:val="0907523E"/>
    <w:rsid w:val="129F2F3D"/>
    <w:rsid w:val="13DDFA78"/>
    <w:rsid w:val="1572B3CF"/>
    <w:rsid w:val="15A1CAC0"/>
    <w:rsid w:val="18EEAA8A"/>
    <w:rsid w:val="1A076DDB"/>
    <w:rsid w:val="1BB86C46"/>
    <w:rsid w:val="1CEBB87C"/>
    <w:rsid w:val="220055DD"/>
    <w:rsid w:val="2232E030"/>
    <w:rsid w:val="22584D4D"/>
    <w:rsid w:val="254AA4A9"/>
    <w:rsid w:val="2568AB03"/>
    <w:rsid w:val="2862AB51"/>
    <w:rsid w:val="29827553"/>
    <w:rsid w:val="2B217BF2"/>
    <w:rsid w:val="2BEBE239"/>
    <w:rsid w:val="2C8FA1F4"/>
    <w:rsid w:val="2EB1E4E8"/>
    <w:rsid w:val="2EEC1630"/>
    <w:rsid w:val="315B3BED"/>
    <w:rsid w:val="317B6EEF"/>
    <w:rsid w:val="3404E4E4"/>
    <w:rsid w:val="36A9B5EB"/>
    <w:rsid w:val="3834488F"/>
    <w:rsid w:val="3840EC65"/>
    <w:rsid w:val="3A655B17"/>
    <w:rsid w:val="3C9FEF0F"/>
    <w:rsid w:val="3CA21CF7"/>
    <w:rsid w:val="3D0AD993"/>
    <w:rsid w:val="4068A03D"/>
    <w:rsid w:val="42885C2B"/>
    <w:rsid w:val="446835D8"/>
    <w:rsid w:val="471E3250"/>
    <w:rsid w:val="47311D01"/>
    <w:rsid w:val="4AE617B6"/>
    <w:rsid w:val="4CCB4F98"/>
    <w:rsid w:val="50C08313"/>
    <w:rsid w:val="515757E0"/>
    <w:rsid w:val="51BC4A3D"/>
    <w:rsid w:val="53A4460B"/>
    <w:rsid w:val="554133F6"/>
    <w:rsid w:val="57797336"/>
    <w:rsid w:val="57950E7B"/>
    <w:rsid w:val="584DC676"/>
    <w:rsid w:val="584EF7ED"/>
    <w:rsid w:val="606342FF"/>
    <w:rsid w:val="63736F9B"/>
    <w:rsid w:val="637E8436"/>
    <w:rsid w:val="671F802C"/>
    <w:rsid w:val="6AE6892A"/>
    <w:rsid w:val="6C4D9A84"/>
    <w:rsid w:val="6D9BDCAC"/>
    <w:rsid w:val="71545751"/>
    <w:rsid w:val="74D80EF7"/>
    <w:rsid w:val="753E14B4"/>
    <w:rsid w:val="754A1D71"/>
    <w:rsid w:val="765AF182"/>
    <w:rsid w:val="77F5E8D4"/>
    <w:rsid w:val="7941F17F"/>
    <w:rsid w:val="7BD9FE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af6ea"/>
    </o:shapedefaults>
    <o:shapelayout v:ext="edit">
      <o:idmap v:ext="edit" data="1"/>
    </o:shapelayout>
  </w:shapeDefaults>
  <w:decimalSymbol w:val="."/>
  <w:listSeparator w:val=","/>
  <w14:docId w14:val="218E2480"/>
  <w15:chartTrackingRefBased/>
  <w15:docId w15:val="{531B787E-67F4-43AF-8FB9-50CDDF08C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5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5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15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5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5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5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5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5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5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5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5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5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5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5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5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5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5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517"/>
    <w:rPr>
      <w:rFonts w:eastAsiaTheme="majorEastAsia" w:cstheme="majorBidi"/>
      <w:color w:val="272727" w:themeColor="text1" w:themeTint="D8"/>
    </w:rPr>
  </w:style>
  <w:style w:type="paragraph" w:styleId="Title">
    <w:name w:val="Title"/>
    <w:basedOn w:val="Normal"/>
    <w:next w:val="Normal"/>
    <w:link w:val="TitleChar"/>
    <w:uiPriority w:val="10"/>
    <w:qFormat/>
    <w:rsid w:val="00EC1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5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5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5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517"/>
    <w:pPr>
      <w:spacing w:before="160"/>
      <w:jc w:val="center"/>
    </w:pPr>
    <w:rPr>
      <w:i/>
      <w:iCs/>
      <w:color w:val="404040" w:themeColor="text1" w:themeTint="BF"/>
    </w:rPr>
  </w:style>
  <w:style w:type="character" w:customStyle="1" w:styleId="QuoteChar">
    <w:name w:val="Quote Char"/>
    <w:basedOn w:val="DefaultParagraphFont"/>
    <w:link w:val="Quote"/>
    <w:uiPriority w:val="29"/>
    <w:rsid w:val="00EC1517"/>
    <w:rPr>
      <w:i/>
      <w:iCs/>
      <w:color w:val="404040" w:themeColor="text1" w:themeTint="BF"/>
    </w:rPr>
  </w:style>
  <w:style w:type="paragraph" w:styleId="ListParagraph">
    <w:name w:val="List Paragraph"/>
    <w:basedOn w:val="Normal"/>
    <w:uiPriority w:val="34"/>
    <w:qFormat/>
    <w:rsid w:val="00EC1517"/>
    <w:pPr>
      <w:ind w:left="720"/>
      <w:contextualSpacing/>
    </w:pPr>
  </w:style>
  <w:style w:type="character" w:styleId="IntenseEmphasis">
    <w:name w:val="Intense Emphasis"/>
    <w:basedOn w:val="DefaultParagraphFont"/>
    <w:uiPriority w:val="21"/>
    <w:qFormat/>
    <w:rsid w:val="00EC1517"/>
    <w:rPr>
      <w:i/>
      <w:iCs/>
      <w:color w:val="0F4761" w:themeColor="accent1" w:themeShade="BF"/>
    </w:rPr>
  </w:style>
  <w:style w:type="paragraph" w:styleId="IntenseQuote">
    <w:name w:val="Intense Quote"/>
    <w:basedOn w:val="Normal"/>
    <w:next w:val="Normal"/>
    <w:link w:val="IntenseQuoteChar"/>
    <w:uiPriority w:val="30"/>
    <w:qFormat/>
    <w:rsid w:val="00EC1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517"/>
    <w:rPr>
      <w:i/>
      <w:iCs/>
      <w:color w:val="0F4761" w:themeColor="accent1" w:themeShade="BF"/>
    </w:rPr>
  </w:style>
  <w:style w:type="character" w:styleId="IntenseReference">
    <w:name w:val="Intense Reference"/>
    <w:basedOn w:val="DefaultParagraphFont"/>
    <w:uiPriority w:val="32"/>
    <w:qFormat/>
    <w:rsid w:val="00EC1517"/>
    <w:rPr>
      <w:b/>
      <w:bCs/>
      <w:smallCaps/>
      <w:color w:val="0F4761" w:themeColor="accent1" w:themeShade="BF"/>
      <w:spacing w:val="5"/>
    </w:rPr>
  </w:style>
  <w:style w:type="table" w:styleId="TableGrid">
    <w:name w:val="Table Grid"/>
    <w:basedOn w:val="TableNormal"/>
    <w:uiPriority w:val="39"/>
    <w:rsid w:val="00EC15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B5592"/>
    <w:rPr>
      <w:sz w:val="16"/>
      <w:szCs w:val="16"/>
    </w:rPr>
  </w:style>
  <w:style w:type="paragraph" w:styleId="CommentText">
    <w:name w:val="annotation text"/>
    <w:basedOn w:val="Normal"/>
    <w:link w:val="CommentTextChar"/>
    <w:uiPriority w:val="99"/>
    <w:unhideWhenUsed/>
    <w:rsid w:val="003B5592"/>
    <w:pPr>
      <w:spacing w:line="240" w:lineRule="auto"/>
    </w:pPr>
    <w:rPr>
      <w:sz w:val="20"/>
      <w:szCs w:val="20"/>
    </w:rPr>
  </w:style>
  <w:style w:type="character" w:customStyle="1" w:styleId="CommentTextChar">
    <w:name w:val="Comment Text Char"/>
    <w:basedOn w:val="DefaultParagraphFont"/>
    <w:link w:val="CommentText"/>
    <w:uiPriority w:val="99"/>
    <w:rsid w:val="003B5592"/>
    <w:rPr>
      <w:sz w:val="20"/>
      <w:szCs w:val="20"/>
    </w:rPr>
  </w:style>
  <w:style w:type="paragraph" w:styleId="CommentSubject">
    <w:name w:val="annotation subject"/>
    <w:basedOn w:val="CommentText"/>
    <w:next w:val="CommentText"/>
    <w:link w:val="CommentSubjectChar"/>
    <w:uiPriority w:val="99"/>
    <w:semiHidden/>
    <w:unhideWhenUsed/>
    <w:rsid w:val="003B5592"/>
    <w:rPr>
      <w:b/>
      <w:bCs/>
    </w:rPr>
  </w:style>
  <w:style w:type="character" w:customStyle="1" w:styleId="CommentSubjectChar">
    <w:name w:val="Comment Subject Char"/>
    <w:basedOn w:val="CommentTextChar"/>
    <w:link w:val="CommentSubject"/>
    <w:uiPriority w:val="99"/>
    <w:semiHidden/>
    <w:rsid w:val="003B55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3889</Words>
  <Characters>22170</Characters>
  <Application>Microsoft Office Word</Application>
  <DocSecurity>0</DocSecurity>
  <Lines>184</Lines>
  <Paragraphs>52</Paragraphs>
  <ScaleCrop>false</ScaleCrop>
  <Company/>
  <LinksUpToDate>false</LinksUpToDate>
  <CharactersWithSpaces>26007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 Elkins</dc:creator>
  <cp:keywords/>
  <dc:description/>
  <cp:lastModifiedBy>Nikolai Elkins</cp:lastModifiedBy>
  <cp:revision>4</cp:revision>
  <dcterms:created xsi:type="dcterms:W3CDTF">2025-11-12T17:47:00Z</dcterms:created>
  <dcterms:modified xsi:type="dcterms:W3CDTF">2026-06-15T15:14:00Z</dcterms:modified>
</cp:coreProperties>
</file>